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0A0" w:rsidRPr="00541602" w:rsidRDefault="004630A0" w:rsidP="002430A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630A0" w:rsidRPr="00541602" w:rsidRDefault="004630A0" w:rsidP="0054160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630A0" w:rsidRPr="00541602" w:rsidRDefault="004630A0" w:rsidP="0054160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630A0" w:rsidRPr="00541602" w:rsidRDefault="004630A0" w:rsidP="0054160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630A0" w:rsidRPr="005B5EB0" w:rsidRDefault="004630A0" w:rsidP="00541602">
      <w:pPr>
        <w:widowControl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NTCC 2017</w:t>
      </w:r>
      <w:r w:rsidRPr="005B5EB0">
        <w:rPr>
          <w:rFonts w:ascii="Times New Roman" w:hAnsi="Times New Roman" w:cs="Times New Roman"/>
          <w:b/>
          <w:bCs/>
          <w:sz w:val="32"/>
          <w:szCs w:val="32"/>
        </w:rPr>
        <w:t xml:space="preserve">: INFORMATION/TYPING INSTRUCTIONS FOR PREPARING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PROCEEDINGS </w:t>
      </w:r>
      <w:r w:rsidRPr="005B5EB0">
        <w:rPr>
          <w:rFonts w:ascii="Times New Roman" w:hAnsi="Times New Roman" w:cs="Times New Roman"/>
          <w:b/>
          <w:bCs/>
          <w:sz w:val="32"/>
          <w:szCs w:val="32"/>
        </w:rPr>
        <w:t>CAMERA-READY PAPERS</w:t>
      </w:r>
    </w:p>
    <w:p w:rsidR="004630A0" w:rsidRPr="00541602" w:rsidRDefault="004630A0" w:rsidP="00541602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630A0" w:rsidRDefault="004630A0" w:rsidP="00541602">
      <w:pPr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Vlastimil Bílek, Zbyněk Keršner</w:t>
      </w:r>
    </w:p>
    <w:p w:rsidR="004630A0" w:rsidRDefault="004630A0" w:rsidP="0054160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4630A0" w:rsidRPr="00541602" w:rsidRDefault="004630A0" w:rsidP="0054160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4630A0" w:rsidRPr="00541602" w:rsidRDefault="004630A0" w:rsidP="00541602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1602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:rsidR="004630A0" w:rsidRPr="00541602" w:rsidRDefault="004630A0" w:rsidP="0054160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41602">
        <w:rPr>
          <w:rFonts w:ascii="Times New Roman" w:hAnsi="Times New Roman" w:cs="Times New Roman"/>
          <w:sz w:val="24"/>
          <w:szCs w:val="24"/>
        </w:rPr>
        <w:t xml:space="preserve">The instructions are guidelines for preparing camera-ready papers 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541602">
        <w:rPr>
          <w:rFonts w:ascii="Times New Roman" w:hAnsi="Times New Roman" w:cs="Times New Roman"/>
          <w:sz w:val="24"/>
          <w:szCs w:val="24"/>
        </w:rPr>
        <w:t xml:space="preserve">proceeding of </w:t>
      </w:r>
      <w:r>
        <w:rPr>
          <w:rFonts w:ascii="Times New Roman" w:hAnsi="Times New Roman" w:cs="Times New Roman"/>
          <w:i/>
          <w:iCs/>
          <w:sz w:val="24"/>
          <w:szCs w:val="24"/>
        </w:rPr>
        <w:t>International Conference</w:t>
      </w:r>
      <w:r w:rsidRPr="00541602">
        <w:rPr>
          <w:rFonts w:ascii="Times New Roman" w:hAnsi="Times New Roman" w:cs="Times New Roman"/>
          <w:i/>
          <w:iCs/>
          <w:sz w:val="24"/>
          <w:szCs w:val="24"/>
        </w:rPr>
        <w:t xml:space="preserve"> Non-Traditional Cement </w:t>
      </w:r>
      <w:r w:rsidRPr="00541602">
        <w:rPr>
          <w:rFonts w:ascii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hAnsi="Times New Roman" w:cs="Times New Roman"/>
          <w:i/>
          <w:iCs/>
          <w:sz w:val="24"/>
          <w:szCs w:val="24"/>
        </w:rPr>
        <w:t>Concrete 2017</w:t>
      </w:r>
      <w:r w:rsidRPr="0054160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p</w:t>
      </w:r>
      <w:r w:rsidRPr="00541602">
        <w:rPr>
          <w:rFonts w:ascii="Times New Roman" w:hAnsi="Times New Roman" w:cs="Times New Roman"/>
          <w:sz w:val="24"/>
          <w:szCs w:val="24"/>
        </w:rPr>
        <w:t>apers are printed exactly as received from the author. No editing, proof-reading, or correcting will be done by our staff. These instructions are written as example of graphic form of paper.</w:t>
      </w:r>
    </w:p>
    <w:p w:rsidR="004630A0" w:rsidRPr="00541602" w:rsidRDefault="004630A0" w:rsidP="0054160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630A0" w:rsidRPr="00541602" w:rsidRDefault="004630A0" w:rsidP="0054160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41602">
        <w:rPr>
          <w:rFonts w:ascii="Times New Roman" w:hAnsi="Times New Roman" w:cs="Times New Roman"/>
          <w:b/>
          <w:bCs/>
          <w:sz w:val="24"/>
          <w:szCs w:val="24"/>
        </w:rPr>
        <w:t xml:space="preserve">Keywords: </w:t>
      </w:r>
      <w:r w:rsidRPr="00541602">
        <w:rPr>
          <w:rFonts w:ascii="Times New Roman" w:hAnsi="Times New Roman" w:cs="Times New Roman"/>
          <w:sz w:val="24"/>
          <w:szCs w:val="24"/>
        </w:rPr>
        <w:t>proceeding, instruction, camera-ready paper</w:t>
      </w:r>
    </w:p>
    <w:p w:rsidR="004630A0" w:rsidRPr="00541602" w:rsidRDefault="004630A0" w:rsidP="0054160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630A0" w:rsidRPr="00541602" w:rsidRDefault="004630A0" w:rsidP="0054160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630A0" w:rsidRPr="00494DAB" w:rsidRDefault="004630A0" w:rsidP="00541602">
      <w:pPr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4DAB">
        <w:rPr>
          <w:rFonts w:ascii="Times New Roman" w:hAnsi="Times New Roman" w:cs="Times New Roman"/>
          <w:b/>
          <w:bCs/>
          <w:sz w:val="28"/>
          <w:szCs w:val="28"/>
        </w:rPr>
        <w:t xml:space="preserve">1 Introduction </w:t>
      </w:r>
    </w:p>
    <w:p w:rsidR="004630A0" w:rsidRPr="00541602" w:rsidRDefault="004630A0" w:rsidP="0054160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630A0" w:rsidRPr="00541602" w:rsidRDefault="004630A0" w:rsidP="0054160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41602">
        <w:rPr>
          <w:rFonts w:ascii="Times New Roman" w:hAnsi="Times New Roman" w:cs="Times New Roman"/>
          <w:sz w:val="24"/>
          <w:szCs w:val="24"/>
        </w:rPr>
        <w:t xml:space="preserve">These instructions are designed for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541602">
        <w:rPr>
          <w:rFonts w:ascii="Times New Roman" w:hAnsi="Times New Roman" w:cs="Times New Roman"/>
          <w:sz w:val="24"/>
          <w:szCs w:val="24"/>
        </w:rPr>
        <w:t xml:space="preserve">authors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541602">
        <w:rPr>
          <w:rFonts w:ascii="Times New Roman" w:hAnsi="Times New Roman" w:cs="Times New Roman"/>
          <w:sz w:val="24"/>
          <w:szCs w:val="24"/>
        </w:rPr>
        <w:t xml:space="preserve">papers, which will be presented </w:t>
      </w:r>
      <w:r>
        <w:rPr>
          <w:rFonts w:ascii="Times New Roman" w:hAnsi="Times New Roman" w:cs="Times New Roman"/>
          <w:sz w:val="24"/>
          <w:szCs w:val="24"/>
        </w:rPr>
        <w:t>at the</w:t>
      </w:r>
      <w:r w:rsidRPr="00541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NTCC</w:t>
      </w:r>
      <w:r w:rsidRPr="00541602">
        <w:rPr>
          <w:rFonts w:ascii="Times New Roman" w:hAnsi="Times New Roman" w:cs="Times New Roman"/>
          <w:i/>
          <w:iCs/>
          <w:sz w:val="24"/>
          <w:szCs w:val="24"/>
        </w:rPr>
        <w:t xml:space="preserve"> 20</w:t>
      </w:r>
      <w:r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5416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41602">
        <w:rPr>
          <w:rFonts w:ascii="Times New Roman" w:hAnsi="Times New Roman" w:cs="Times New Roman"/>
          <w:sz w:val="24"/>
          <w:szCs w:val="24"/>
        </w:rPr>
        <w:t>and printed in symposium proceedings. Please read carefully the instructions.</w:t>
      </w:r>
    </w:p>
    <w:p w:rsidR="004630A0" w:rsidRPr="00541602" w:rsidRDefault="004630A0" w:rsidP="0054160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630A0" w:rsidRPr="00541602" w:rsidRDefault="004630A0" w:rsidP="0054160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41602">
        <w:rPr>
          <w:rFonts w:ascii="Times New Roman" w:hAnsi="Times New Roman" w:cs="Times New Roman"/>
          <w:sz w:val="24"/>
          <w:szCs w:val="24"/>
        </w:rPr>
        <w:t>For the camera-ready paper, please, use plain white European papers (29.7</w:t>
      </w:r>
      <w:r w:rsidRPr="00045DF9">
        <w:rPr>
          <w:rFonts w:ascii="Times New Roman" w:hAnsi="Times New Roman" w:cs="Times New Roman"/>
          <w:sz w:val="24"/>
          <w:szCs w:val="24"/>
        </w:rPr>
        <w:t>×</w:t>
      </w:r>
      <w:r w:rsidRPr="00541602">
        <w:rPr>
          <w:rFonts w:ascii="Times New Roman" w:hAnsi="Times New Roman" w:cs="Times New Roman"/>
          <w:sz w:val="24"/>
          <w:szCs w:val="24"/>
        </w:rPr>
        <w:t xml:space="preserve">21.0 cm) with </w:t>
      </w:r>
      <w:smartTag w:uri="urn:schemas-microsoft-com:office:smarttags" w:element="metricconverter">
        <w:smartTagPr>
          <w:attr w:name="ProductID" w:val="2.5 cm"/>
        </w:smartTagPr>
        <w:r w:rsidRPr="00541602">
          <w:rPr>
            <w:rFonts w:ascii="Times New Roman" w:hAnsi="Times New Roman" w:cs="Times New Roman"/>
            <w:sz w:val="24"/>
            <w:szCs w:val="24"/>
          </w:rPr>
          <w:t>2.5 cm</w:t>
        </w:r>
      </w:smartTag>
      <w:r w:rsidRPr="00541602">
        <w:rPr>
          <w:rFonts w:ascii="Times New Roman" w:hAnsi="Times New Roman" w:cs="Times New Roman"/>
          <w:sz w:val="24"/>
          <w:szCs w:val="24"/>
        </w:rPr>
        <w:t xml:space="preserve"> margins all round. All text and </w:t>
      </w:r>
      <w:r>
        <w:rPr>
          <w:rFonts w:ascii="Times New Roman" w:hAnsi="Times New Roman" w:cs="Times New Roman"/>
          <w:sz w:val="24"/>
          <w:szCs w:val="24"/>
        </w:rPr>
        <w:t>figures must fit within the 24.7</w:t>
      </w:r>
      <w:r w:rsidRPr="00045DF9">
        <w:rPr>
          <w:rFonts w:ascii="Times New Roman" w:hAnsi="Times New Roman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>16.0</w:t>
      </w:r>
      <w:r w:rsidRPr="00541602">
        <w:rPr>
          <w:rFonts w:ascii="Times New Roman" w:hAnsi="Times New Roman" w:cs="Times New Roman"/>
          <w:sz w:val="24"/>
          <w:szCs w:val="24"/>
        </w:rPr>
        <w:t xml:space="preserve"> cm area</w:t>
      </w:r>
      <w:r>
        <w:rPr>
          <w:rFonts w:ascii="Times New Roman" w:hAnsi="Times New Roman" w:cs="Times New Roman"/>
          <w:sz w:val="24"/>
          <w:szCs w:val="24"/>
        </w:rPr>
        <w:t>. Number of pages is not strictly limited, but maximum 8 pages is considered reasonable. Please, send us your papers both in .doc and .pdf format.</w:t>
      </w:r>
    </w:p>
    <w:p w:rsidR="004630A0" w:rsidRPr="00541602" w:rsidRDefault="004630A0" w:rsidP="0054160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630A0" w:rsidRPr="00541602" w:rsidRDefault="004630A0" w:rsidP="0054160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630A0" w:rsidRDefault="004630A0" w:rsidP="00541602">
      <w:pPr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Text</w:t>
      </w:r>
    </w:p>
    <w:p w:rsidR="004630A0" w:rsidRPr="00541602" w:rsidRDefault="004630A0" w:rsidP="00541602">
      <w:pPr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30A0" w:rsidRDefault="004630A0" w:rsidP="00541602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 Fonts</w:t>
      </w:r>
    </w:p>
    <w:p w:rsidR="004630A0" w:rsidRPr="00C021E6" w:rsidRDefault="004630A0" w:rsidP="0054160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021E6">
        <w:rPr>
          <w:rFonts w:ascii="Times New Roman" w:hAnsi="Times New Roman" w:cs="Times New Roman"/>
          <w:sz w:val="24"/>
          <w:szCs w:val="24"/>
        </w:rPr>
        <w:t xml:space="preserve">Please use Times New Roman font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021E6">
        <w:rPr>
          <w:rFonts w:ascii="Times New Roman" w:hAnsi="Times New Roman" w:cs="Times New Roman"/>
          <w:sz w:val="24"/>
          <w:szCs w:val="24"/>
        </w:rPr>
        <w:t xml:space="preserve"> size </w:t>
      </w:r>
      <w:r>
        <w:rPr>
          <w:rFonts w:ascii="Times New Roman" w:hAnsi="Times New Roman" w:cs="Times New Roman"/>
          <w:sz w:val="24"/>
          <w:szCs w:val="24"/>
        </w:rPr>
        <w:t>and type are listed in Table 1.</w:t>
      </w:r>
    </w:p>
    <w:p w:rsidR="004630A0" w:rsidRPr="00541602" w:rsidRDefault="004630A0" w:rsidP="0054160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630A0" w:rsidRDefault="004630A0" w:rsidP="0054160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1 Size and types of fonts </w:t>
      </w:r>
    </w:p>
    <w:tbl>
      <w:tblPr>
        <w:tblW w:w="0" w:type="auto"/>
        <w:tblInd w:w="108" w:type="dxa"/>
        <w:tblLook w:val="01E0"/>
      </w:tblPr>
      <w:tblGrid>
        <w:gridCol w:w="4253"/>
        <w:gridCol w:w="1630"/>
        <w:gridCol w:w="1630"/>
      </w:tblGrid>
      <w:tr w:rsidR="004630A0" w:rsidTr="00AF0AF3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630A0" w:rsidRPr="00AF0AF3" w:rsidRDefault="004630A0" w:rsidP="00AF0AF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4630A0" w:rsidRPr="00AF0AF3" w:rsidRDefault="004630A0" w:rsidP="00AF0AF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F3"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4630A0" w:rsidRPr="00AF0AF3" w:rsidRDefault="004630A0" w:rsidP="00AF0AF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F3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</w:p>
        </w:tc>
      </w:tr>
      <w:tr w:rsidR="004630A0" w:rsidTr="00AF0AF3">
        <w:tc>
          <w:tcPr>
            <w:tcW w:w="4253" w:type="dxa"/>
            <w:tcBorders>
              <w:top w:val="single" w:sz="4" w:space="0" w:color="auto"/>
            </w:tcBorders>
          </w:tcPr>
          <w:p w:rsidR="004630A0" w:rsidRPr="00AF0AF3" w:rsidRDefault="004630A0" w:rsidP="00AF0AF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AF3">
              <w:rPr>
                <w:rFonts w:ascii="Times New Roman" w:hAnsi="Times New Roman" w:cs="Times New Roman"/>
                <w:sz w:val="24"/>
                <w:szCs w:val="24"/>
              </w:rPr>
              <w:t xml:space="preserve">Title of the paper 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4630A0" w:rsidRPr="00AF0AF3" w:rsidRDefault="004630A0" w:rsidP="00AF0AF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6 pt"/>
              </w:smartTagPr>
              <w:r w:rsidRPr="00AF0AF3">
                <w:rPr>
                  <w:rFonts w:ascii="Times New Roman" w:hAnsi="Times New Roman" w:cs="Times New Roman"/>
                  <w:sz w:val="24"/>
                  <w:szCs w:val="24"/>
                </w:rPr>
                <w:t>16 pt</w:t>
              </w:r>
            </w:smartTag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4630A0" w:rsidRPr="00AF0AF3" w:rsidRDefault="004630A0" w:rsidP="00AF0AF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F3">
              <w:rPr>
                <w:rFonts w:ascii="Times New Roman" w:hAnsi="Times New Roman" w:cs="Times New Roman"/>
                <w:sz w:val="24"/>
                <w:szCs w:val="24"/>
              </w:rPr>
              <w:t>bold</w:t>
            </w:r>
          </w:p>
        </w:tc>
      </w:tr>
      <w:tr w:rsidR="004630A0" w:rsidTr="00AF0AF3">
        <w:tc>
          <w:tcPr>
            <w:tcW w:w="4253" w:type="dxa"/>
          </w:tcPr>
          <w:p w:rsidR="004630A0" w:rsidRPr="00AF0AF3" w:rsidRDefault="004630A0" w:rsidP="00AF0AF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AF3">
              <w:rPr>
                <w:rFonts w:ascii="Times New Roman" w:hAnsi="Times New Roman" w:cs="Times New Roman"/>
                <w:sz w:val="24"/>
                <w:szCs w:val="24"/>
              </w:rPr>
              <w:t>Main headings / sub-headings</w:t>
            </w:r>
          </w:p>
        </w:tc>
        <w:tc>
          <w:tcPr>
            <w:tcW w:w="1630" w:type="dxa"/>
          </w:tcPr>
          <w:p w:rsidR="004630A0" w:rsidRPr="00AF0AF3" w:rsidRDefault="004630A0" w:rsidP="00AF0AF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 pt"/>
              </w:smartTagPr>
              <w:r w:rsidRPr="00AF0AF3">
                <w:rPr>
                  <w:rFonts w:ascii="Times New Roman" w:hAnsi="Times New Roman" w:cs="Times New Roman"/>
                  <w:sz w:val="24"/>
                  <w:szCs w:val="24"/>
                </w:rPr>
                <w:t>14 pt</w:t>
              </w:r>
            </w:smartTag>
            <w:r w:rsidRPr="00AF0AF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martTag w:uri="urn:schemas-microsoft-com:office:smarttags" w:element="metricconverter">
              <w:smartTagPr>
                <w:attr w:name="ProductID" w:val="12 pt"/>
              </w:smartTagPr>
              <w:r w:rsidRPr="00AF0AF3">
                <w:rPr>
                  <w:rFonts w:ascii="Times New Roman" w:hAnsi="Times New Roman" w:cs="Times New Roman"/>
                  <w:sz w:val="24"/>
                  <w:szCs w:val="24"/>
                </w:rPr>
                <w:t>12 pt</w:t>
              </w:r>
            </w:smartTag>
          </w:p>
        </w:tc>
        <w:tc>
          <w:tcPr>
            <w:tcW w:w="1630" w:type="dxa"/>
          </w:tcPr>
          <w:p w:rsidR="004630A0" w:rsidRPr="00AF0AF3" w:rsidRDefault="004630A0" w:rsidP="00AF0AF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F3">
              <w:rPr>
                <w:rFonts w:ascii="Times New Roman" w:hAnsi="Times New Roman" w:cs="Times New Roman"/>
                <w:sz w:val="24"/>
                <w:szCs w:val="24"/>
              </w:rPr>
              <w:t>bold</w:t>
            </w:r>
          </w:p>
        </w:tc>
      </w:tr>
      <w:tr w:rsidR="004630A0" w:rsidTr="00AF0AF3">
        <w:tc>
          <w:tcPr>
            <w:tcW w:w="4253" w:type="dxa"/>
          </w:tcPr>
          <w:p w:rsidR="004630A0" w:rsidRPr="00AF0AF3" w:rsidRDefault="004630A0" w:rsidP="00AF0AF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AF3">
              <w:rPr>
                <w:rFonts w:ascii="Times New Roman" w:hAnsi="Times New Roman" w:cs="Times New Roman"/>
                <w:sz w:val="24"/>
                <w:szCs w:val="24"/>
              </w:rPr>
              <w:t xml:space="preserve">Text, captions of figures and tables </w:t>
            </w:r>
          </w:p>
        </w:tc>
        <w:tc>
          <w:tcPr>
            <w:tcW w:w="1630" w:type="dxa"/>
          </w:tcPr>
          <w:p w:rsidR="004630A0" w:rsidRPr="00AF0AF3" w:rsidRDefault="004630A0" w:rsidP="00AF0AF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 pt"/>
              </w:smartTagPr>
              <w:r w:rsidRPr="00AF0AF3">
                <w:rPr>
                  <w:rFonts w:ascii="Times New Roman" w:hAnsi="Times New Roman" w:cs="Times New Roman"/>
                  <w:sz w:val="24"/>
                  <w:szCs w:val="24"/>
                </w:rPr>
                <w:t>12 pt</w:t>
              </w:r>
            </w:smartTag>
          </w:p>
        </w:tc>
        <w:tc>
          <w:tcPr>
            <w:tcW w:w="1630" w:type="dxa"/>
          </w:tcPr>
          <w:p w:rsidR="004630A0" w:rsidRPr="00AF0AF3" w:rsidRDefault="004630A0" w:rsidP="00AF0AF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F3"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</w:p>
        </w:tc>
      </w:tr>
      <w:tr w:rsidR="004630A0" w:rsidTr="00AF0AF3">
        <w:tc>
          <w:tcPr>
            <w:tcW w:w="4253" w:type="dxa"/>
            <w:tcBorders>
              <w:bottom w:val="single" w:sz="4" w:space="0" w:color="auto"/>
            </w:tcBorders>
          </w:tcPr>
          <w:p w:rsidR="004630A0" w:rsidRPr="00AF0AF3" w:rsidRDefault="004630A0" w:rsidP="00AF0AF3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AF3">
              <w:rPr>
                <w:rFonts w:ascii="Times New Roman" w:hAnsi="Times New Roman" w:cs="Times New Roman"/>
                <w:sz w:val="24"/>
                <w:szCs w:val="24"/>
              </w:rPr>
              <w:t>Formulae, variables, authors, addresses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4630A0" w:rsidRPr="00AF0AF3" w:rsidRDefault="004630A0" w:rsidP="00AF0AF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 pt"/>
              </w:smartTagPr>
              <w:r w:rsidRPr="00AF0AF3">
                <w:rPr>
                  <w:rFonts w:ascii="Times New Roman" w:hAnsi="Times New Roman" w:cs="Times New Roman"/>
                  <w:sz w:val="24"/>
                  <w:szCs w:val="24"/>
                </w:rPr>
                <w:t>12 pt</w:t>
              </w:r>
            </w:smartTag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4630A0" w:rsidRPr="00AF0AF3" w:rsidRDefault="004630A0" w:rsidP="00AF0AF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AF3">
              <w:rPr>
                <w:rFonts w:ascii="Times New Roman" w:hAnsi="Times New Roman" w:cs="Times New Roman"/>
                <w:sz w:val="24"/>
                <w:szCs w:val="24"/>
              </w:rPr>
              <w:t>italic</w:t>
            </w:r>
          </w:p>
        </w:tc>
      </w:tr>
    </w:tbl>
    <w:p w:rsidR="004630A0" w:rsidRDefault="004630A0" w:rsidP="0054160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630A0" w:rsidRDefault="004630A0" w:rsidP="0054160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example of formula is also given. </w:t>
      </w:r>
    </w:p>
    <w:p w:rsidR="004630A0" w:rsidRPr="00541602" w:rsidRDefault="004630A0" w:rsidP="0054160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630A0" w:rsidRPr="00693FFF" w:rsidRDefault="004630A0" w:rsidP="0054160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93FFF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C021E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693FFF">
        <w:rPr>
          <w:rFonts w:ascii="Times New Roman" w:hAnsi="Times New Roman" w:cs="Times New Roman"/>
          <w:i/>
          <w:iCs/>
          <w:sz w:val="24"/>
          <w:szCs w:val="24"/>
        </w:rPr>
        <w:t>=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93FF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C021E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693FFF">
        <w:rPr>
          <w:rFonts w:ascii="Times New Roman" w:hAnsi="Times New Roman" w:cs="Times New Roman"/>
          <w:i/>
          <w:iCs/>
          <w:sz w:val="24"/>
          <w:szCs w:val="24"/>
        </w:rPr>
        <w:t>+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</w:t>
      </w:r>
      <w:r w:rsidRPr="00C021E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693F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(1)</w:t>
      </w:r>
    </w:p>
    <w:p w:rsidR="004630A0" w:rsidRDefault="004630A0" w:rsidP="00541602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30A0" w:rsidRDefault="004630A0" w:rsidP="00541602">
      <w:pPr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 General points</w:t>
      </w:r>
    </w:p>
    <w:p w:rsidR="004630A0" w:rsidRDefault="004630A0" w:rsidP="0054160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Single line spacing should be adopted. The text should commence from the left margin (no indentation). Preferably full justification should be used.</w:t>
      </w:r>
    </w:p>
    <w:p w:rsidR="004630A0" w:rsidRPr="002D4266" w:rsidRDefault="004630A0" w:rsidP="0054160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4630A0" w:rsidRPr="002D4266" w:rsidRDefault="004630A0" w:rsidP="0054160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4630A0" w:rsidRPr="002D4266" w:rsidRDefault="004630A0" w:rsidP="00541602">
      <w:pPr>
        <w:widowControl/>
        <w:rPr>
          <w:rFonts w:ascii="Times New Roman" w:hAnsi="Times New Roman" w:cs="Times New Roman"/>
          <w:b/>
          <w:bCs/>
          <w:sz w:val="28"/>
          <w:szCs w:val="28"/>
        </w:rPr>
      </w:pPr>
      <w:r w:rsidRPr="002D426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D4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Figures, photographs</w:t>
      </w:r>
    </w:p>
    <w:p w:rsidR="004630A0" w:rsidRPr="002D4266" w:rsidRDefault="004630A0" w:rsidP="0054160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4630A0" w:rsidRPr="002D4266" w:rsidRDefault="004630A0" w:rsidP="00541602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D4266">
        <w:rPr>
          <w:rFonts w:ascii="Times New Roman" w:hAnsi="Times New Roman" w:cs="Times New Roman"/>
          <w:sz w:val="24"/>
          <w:szCs w:val="24"/>
        </w:rPr>
        <w:t xml:space="preserve">Photographs must be good quality black and white prints. Please keep the number </w:t>
      </w:r>
      <w:r>
        <w:rPr>
          <w:rFonts w:ascii="Times New Roman" w:hAnsi="Times New Roman" w:cs="Times New Roman"/>
          <w:sz w:val="24"/>
          <w:szCs w:val="24"/>
        </w:rPr>
        <w:t>to the minimum. Photographs, Fi</w:t>
      </w:r>
      <w:r w:rsidRPr="002D4266">
        <w:rPr>
          <w:rFonts w:ascii="Times New Roman" w:hAnsi="Times New Roman" w:cs="Times New Roman"/>
          <w:sz w:val="24"/>
          <w:szCs w:val="24"/>
        </w:rPr>
        <w:t>gures and Tables should be included in the text, near to where</w:t>
      </w:r>
      <w:r>
        <w:rPr>
          <w:rFonts w:ascii="Times New Roman" w:hAnsi="Times New Roman" w:cs="Times New Roman"/>
          <w:sz w:val="24"/>
          <w:szCs w:val="24"/>
        </w:rPr>
        <w:t xml:space="preserve"> are</w:t>
      </w:r>
      <w:r w:rsidRPr="002D4266">
        <w:rPr>
          <w:rFonts w:ascii="Times New Roman" w:hAnsi="Times New Roman" w:cs="Times New Roman"/>
          <w:sz w:val="24"/>
          <w:szCs w:val="24"/>
        </w:rPr>
        <w:t xml:space="preserve"> they </w:t>
      </w:r>
      <w:r>
        <w:rPr>
          <w:rFonts w:ascii="Times New Roman" w:hAnsi="Times New Roman" w:cs="Times New Roman"/>
          <w:sz w:val="24"/>
          <w:szCs w:val="24"/>
        </w:rPr>
        <w:t>first referred –</w:t>
      </w:r>
      <w:r w:rsidRPr="002D4266">
        <w:rPr>
          <w:rFonts w:ascii="Times New Roman" w:hAnsi="Times New Roman" w:cs="Times New Roman"/>
          <w:sz w:val="24"/>
          <w:szCs w:val="24"/>
        </w:rPr>
        <w:t xml:space="preserve"> see Figure 1.</w:t>
      </w:r>
    </w:p>
    <w:p w:rsidR="004630A0" w:rsidRDefault="004630A0" w:rsidP="00541602">
      <w:pPr>
        <w:widowControl/>
        <w:jc w:val="center"/>
      </w:pPr>
    </w:p>
    <w:p w:rsidR="004630A0" w:rsidRPr="00CE2E21" w:rsidRDefault="004630A0" w:rsidP="00541602">
      <w:pPr>
        <w:widowControl/>
        <w:jc w:val="center"/>
      </w:pPr>
      <w:r w:rsidRPr="00AF0AF3">
        <w:rPr>
          <w:noProof/>
          <w:lang w:val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246.75pt;height:150.75pt;visibility:visible">
            <v:imagedata r:id="rId6" o:title="" croptop="3096f" cropbottom="2093f"/>
          </v:shape>
        </w:pict>
      </w:r>
    </w:p>
    <w:p w:rsidR="004630A0" w:rsidRPr="002D4266" w:rsidRDefault="004630A0" w:rsidP="00541602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1</w:t>
      </w:r>
      <w:r w:rsidRPr="002D4266">
        <w:rPr>
          <w:rFonts w:ascii="Times New Roman" w:hAnsi="Times New Roman" w:cs="Times New Roman"/>
          <w:sz w:val="24"/>
          <w:szCs w:val="24"/>
        </w:rPr>
        <w:t>: Microcracks content and fracture energy</w:t>
      </w:r>
    </w:p>
    <w:p w:rsidR="004630A0" w:rsidRPr="00541602" w:rsidRDefault="004630A0" w:rsidP="00541602">
      <w:pPr>
        <w:widowControl/>
        <w:rPr>
          <w:rFonts w:ascii="Times New Roman" w:hAnsi="Times New Roman" w:cs="Times New Roman"/>
          <w:bCs/>
          <w:sz w:val="24"/>
          <w:szCs w:val="24"/>
        </w:rPr>
      </w:pPr>
    </w:p>
    <w:p w:rsidR="004630A0" w:rsidRPr="00541602" w:rsidRDefault="004630A0" w:rsidP="00541602">
      <w:pPr>
        <w:widowControl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4630A0" w:rsidRPr="00541602" w:rsidRDefault="004630A0" w:rsidP="00541602">
      <w:pPr>
        <w:widowControl/>
        <w:rPr>
          <w:rFonts w:ascii="Times New Roman" w:hAnsi="Times New Roman" w:cs="Times New Roman"/>
          <w:b/>
          <w:bCs/>
          <w:sz w:val="28"/>
          <w:szCs w:val="28"/>
        </w:rPr>
      </w:pPr>
      <w:r w:rsidRPr="00541602">
        <w:rPr>
          <w:rFonts w:ascii="Times New Roman" w:hAnsi="Times New Roman" w:cs="Times New Roman"/>
          <w:b/>
          <w:bCs/>
          <w:sz w:val="28"/>
          <w:szCs w:val="28"/>
        </w:rPr>
        <w:t>4 Conclusion</w:t>
      </w:r>
    </w:p>
    <w:p w:rsidR="004630A0" w:rsidRPr="00541602" w:rsidRDefault="004630A0" w:rsidP="0054160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4630A0" w:rsidRDefault="004630A0" w:rsidP="00541602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authors' names and addresses should follow references – bottom of last page of the paper.</w:t>
      </w:r>
    </w:p>
    <w:p w:rsidR="004630A0" w:rsidRPr="00541602" w:rsidRDefault="004630A0" w:rsidP="0054160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4630A0" w:rsidRPr="00541602" w:rsidRDefault="004630A0" w:rsidP="0054160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4630A0" w:rsidRPr="00541602" w:rsidRDefault="004630A0" w:rsidP="00541602">
      <w:pPr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541602">
        <w:rPr>
          <w:rFonts w:ascii="Times New Roman" w:hAnsi="Times New Roman" w:cs="Times New Roman"/>
          <w:b/>
          <w:bCs/>
          <w:sz w:val="24"/>
          <w:szCs w:val="24"/>
        </w:rPr>
        <w:t>Acknowledgements</w:t>
      </w:r>
    </w:p>
    <w:p w:rsidR="004630A0" w:rsidRPr="00541602" w:rsidRDefault="004630A0" w:rsidP="00541602">
      <w:pPr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541602">
        <w:rPr>
          <w:rFonts w:ascii="Times New Roman" w:hAnsi="Times New Roman" w:cs="Times New Roman"/>
          <w:sz w:val="24"/>
          <w:szCs w:val="24"/>
        </w:rPr>
        <w:t>This paper was elaborated with the financial support …</w:t>
      </w:r>
    </w:p>
    <w:p w:rsidR="004630A0" w:rsidRPr="00541602" w:rsidRDefault="004630A0" w:rsidP="0054160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4630A0" w:rsidRPr="000A2B13" w:rsidRDefault="004630A0" w:rsidP="00541602">
      <w:pPr>
        <w:widowControl/>
        <w:rPr>
          <w:rFonts w:ascii="Times New Roman" w:hAnsi="Times New Roman" w:cs="Times New Roman"/>
          <w:b/>
          <w:bCs/>
          <w:sz w:val="28"/>
          <w:szCs w:val="28"/>
        </w:rPr>
      </w:pPr>
      <w:r w:rsidRPr="000A2B13">
        <w:rPr>
          <w:rFonts w:ascii="Times New Roman" w:hAnsi="Times New Roman" w:cs="Times New Roman"/>
          <w:b/>
          <w:bCs/>
          <w:sz w:val="28"/>
          <w:szCs w:val="28"/>
        </w:rPr>
        <w:t>References</w:t>
      </w:r>
    </w:p>
    <w:p w:rsidR="004630A0" w:rsidRPr="000A2B13" w:rsidRDefault="004630A0" w:rsidP="00541602">
      <w:pPr>
        <w:widowControl/>
        <w:rPr>
          <w:rFonts w:ascii="Times New Roman" w:hAnsi="Times New Roman" w:cs="Times New Roman"/>
          <w:sz w:val="24"/>
          <w:szCs w:val="24"/>
        </w:rPr>
      </w:pPr>
    </w:p>
    <w:p w:rsidR="004630A0" w:rsidRPr="000A2B13" w:rsidRDefault="004630A0" w:rsidP="00541602">
      <w:pPr>
        <w:widowControl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A2B13">
        <w:rPr>
          <w:rFonts w:ascii="Times New Roman" w:hAnsi="Times New Roman" w:cs="Times New Roman"/>
          <w:sz w:val="24"/>
          <w:szCs w:val="24"/>
        </w:rPr>
        <w:t>Hearn, N. 1998</w:t>
      </w:r>
      <w:r w:rsidRPr="000A2B13">
        <w:rPr>
          <w:rFonts w:ascii="Times New Roman" w:hAnsi="Times New Roman" w:cs="Times New Roman"/>
          <w:sz w:val="24"/>
          <w:szCs w:val="24"/>
          <w:lang w:val="cs-CZ"/>
        </w:rPr>
        <w:t>:</w:t>
      </w:r>
      <w:r w:rsidRPr="000A2B13">
        <w:rPr>
          <w:rFonts w:ascii="Times New Roman" w:hAnsi="Times New Roman" w:cs="Times New Roman"/>
          <w:sz w:val="24"/>
          <w:szCs w:val="24"/>
        </w:rPr>
        <w:t xml:space="preserve"> Self-sealing, autogenous healing and continued hydration: What is the difference? </w:t>
      </w:r>
      <w:r w:rsidRPr="000A2B13">
        <w:rPr>
          <w:rFonts w:ascii="Times New Roman" w:hAnsi="Times New Roman" w:cs="Times New Roman"/>
          <w:i/>
          <w:iCs/>
          <w:sz w:val="24"/>
          <w:szCs w:val="24"/>
        </w:rPr>
        <w:t xml:space="preserve">Mater. Struct. </w:t>
      </w:r>
      <w:r w:rsidRPr="000A2B13">
        <w:rPr>
          <w:rFonts w:ascii="Times New Roman" w:hAnsi="Times New Roman" w:cs="Times New Roman"/>
          <w:sz w:val="24"/>
          <w:szCs w:val="24"/>
        </w:rPr>
        <w:t>31: 563–567</w:t>
      </w:r>
    </w:p>
    <w:p w:rsidR="004630A0" w:rsidRDefault="004630A0" w:rsidP="00AA78C8">
      <w:pPr>
        <w:widowControl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A2B13">
        <w:rPr>
          <w:rFonts w:ascii="Times New Roman" w:hAnsi="Times New Roman" w:cs="Times New Roman"/>
          <w:sz w:val="24"/>
          <w:szCs w:val="24"/>
        </w:rPr>
        <w:t xml:space="preserve">Karihaloo, B.L. 1995: </w:t>
      </w:r>
      <w:r w:rsidRPr="000A2B13">
        <w:rPr>
          <w:rFonts w:ascii="Times New Roman" w:hAnsi="Times New Roman" w:cs="Times New Roman"/>
          <w:i/>
          <w:iCs/>
          <w:sz w:val="24"/>
          <w:szCs w:val="24"/>
        </w:rPr>
        <w:t xml:space="preserve">Fracture mechanics of concrete, </w:t>
      </w:r>
      <w:smartTag w:uri="urn:schemas-microsoft-com:office:smarttags" w:element="place">
        <w:smartTag w:uri="urn:schemas-microsoft-com:office:smarttags" w:element="State">
          <w:r w:rsidRPr="000A2B13">
            <w:rPr>
              <w:rFonts w:ascii="Times New Roman" w:hAnsi="Times New Roman" w:cs="Times New Roman"/>
              <w:sz w:val="24"/>
              <w:szCs w:val="24"/>
            </w:rPr>
            <w:t>New York</w:t>
          </w:r>
        </w:smartTag>
      </w:smartTag>
      <w:r w:rsidRPr="000A2B13">
        <w:rPr>
          <w:rFonts w:ascii="Times New Roman" w:hAnsi="Times New Roman" w:cs="Times New Roman"/>
          <w:sz w:val="24"/>
          <w:szCs w:val="24"/>
        </w:rPr>
        <w:t>: Longman Scientific &amp; Technical</w:t>
      </w:r>
    </w:p>
    <w:p w:rsidR="004630A0" w:rsidRPr="00494DAB" w:rsidRDefault="004630A0" w:rsidP="00AA78C8">
      <w:pPr>
        <w:widowControl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9"/>
      </w:tblGrid>
      <w:tr w:rsidR="004630A0" w:rsidRPr="00B02BE9" w:rsidTr="00AF0AF3">
        <w:trPr>
          <w:trHeight w:val="1409"/>
        </w:trPr>
        <w:tc>
          <w:tcPr>
            <w:tcW w:w="9544" w:type="dxa"/>
            <w:tcBorders>
              <w:left w:val="nil"/>
              <w:bottom w:val="nil"/>
              <w:right w:val="nil"/>
            </w:tcBorders>
          </w:tcPr>
          <w:p w:rsidR="004630A0" w:rsidRPr="00AF0AF3" w:rsidRDefault="004630A0" w:rsidP="00AF0AF3">
            <w:pPr>
              <w:widowControl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0A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Vlastimil Bilek, Ph.D.</w:t>
            </w:r>
            <w:r w:rsidRPr="00AF0A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ZPSV a.s.,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Trebizskeho 207</w:t>
            </w:r>
            <w:r w:rsidRPr="00AF0A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687 24 Uhersky Ostzroh</w:t>
            </w:r>
            <w:r w:rsidRPr="00AF0A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 w:rsidRPr="00AF0AF3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  <w:t>Czech</w:t>
                </w:r>
              </w:smartTag>
              <w:r w:rsidRPr="00AF0AF3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 w:rsidRPr="00AF0AF3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  <w:t>Republic</w:t>
                </w:r>
              </w:smartTag>
            </w:smartTag>
            <w:r w:rsidRPr="00AF0A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4630A0" w:rsidRPr="00AF0AF3" w:rsidRDefault="004630A0" w:rsidP="00AF0AF3">
            <w:pPr>
              <w:widowControl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AF0A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tel. +420-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602 744 586,</w:t>
            </w:r>
            <w:r w:rsidRPr="00AF0A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 xml:space="preserve"> e- mail: bilek@zpsv.cz</w:t>
            </w:r>
          </w:p>
          <w:p w:rsidR="004630A0" w:rsidRPr="00AF0AF3" w:rsidRDefault="004630A0" w:rsidP="00AF0AF3">
            <w:pPr>
              <w:widowControl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0A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Zbynek Kersner, Prof.</w:t>
            </w:r>
            <w:r w:rsidRPr="00AF0A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AF0A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F0A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Institute of Structural Mechanics in the Faculty of Civil Engineering at the Brno University of Technology, Veveri </w:t>
            </w:r>
            <w:r w:rsidRPr="00AF0A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331/95, 602 00 </w:t>
            </w:r>
            <w:r w:rsidRPr="00AF0A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Brno, Czech Republic</w:t>
            </w:r>
          </w:p>
          <w:p w:rsidR="004630A0" w:rsidRPr="00AF0AF3" w:rsidRDefault="004630A0" w:rsidP="00AF0AF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AF0A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tel.: +420-541 147 362</w:t>
            </w:r>
            <w:r w:rsidRPr="00AF0AF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</w:t>
            </w:r>
            <w:r w:rsidRPr="00AF0A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e-mail: kersner.z@fce.vutbr.cz</w:t>
            </w:r>
          </w:p>
        </w:tc>
      </w:tr>
    </w:tbl>
    <w:p w:rsidR="004630A0" w:rsidRPr="00AA78C8" w:rsidRDefault="004630A0" w:rsidP="00162C75">
      <w:pPr>
        <w:widowControl/>
        <w:rPr>
          <w:rFonts w:ascii="Times New Roman" w:hAnsi="Times New Roman" w:cs="Times New Roman"/>
          <w:sz w:val="2"/>
          <w:szCs w:val="2"/>
          <w:lang w:val="pt-BR"/>
        </w:rPr>
      </w:pPr>
    </w:p>
    <w:sectPr w:rsidR="004630A0" w:rsidRPr="00AA78C8" w:rsidSect="00657D2E">
      <w:headerReference w:type="default" r:id="rId7"/>
      <w:footerReference w:type="default" r:id="rId8"/>
      <w:pgSz w:w="11907" w:h="16839" w:code="9"/>
      <w:pgMar w:top="1418" w:right="1418" w:bottom="1418" w:left="1418" w:header="709" w:footer="709" w:gutter="0"/>
      <w:pgNumType w:start="1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0A0" w:rsidRDefault="004630A0" w:rsidP="00691499">
      <w:r>
        <w:separator/>
      </w:r>
    </w:p>
  </w:endnote>
  <w:endnote w:type="continuationSeparator" w:id="0">
    <w:p w:rsidR="004630A0" w:rsidRDefault="004630A0" w:rsidP="00691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0A0" w:rsidRDefault="004630A0" w:rsidP="00691499">
    <w:pPr>
      <w:pStyle w:val="Footer"/>
      <w:jc w:val="center"/>
    </w:pPr>
    <w:r w:rsidRPr="00691499">
      <w:rPr>
        <w:rFonts w:ascii="Times New Roman" w:hAnsi="Times New Roman" w:cs="Times New Roman"/>
      </w:rPr>
      <w:fldChar w:fldCharType="begin"/>
    </w:r>
    <w:r w:rsidRPr="00691499">
      <w:rPr>
        <w:rFonts w:ascii="Times New Roman" w:hAnsi="Times New Roman" w:cs="Times New Roman"/>
      </w:rPr>
      <w:instrText>PAGE   \* MERGEFORMAT</w:instrText>
    </w:r>
    <w:r w:rsidRPr="00691499">
      <w:rPr>
        <w:rFonts w:ascii="Times New Roman" w:hAnsi="Times New Roman" w:cs="Times New Roman"/>
      </w:rPr>
      <w:fldChar w:fldCharType="separate"/>
    </w:r>
    <w:r w:rsidRPr="00D23116">
      <w:rPr>
        <w:rFonts w:ascii="Times New Roman" w:hAnsi="Times New Roman" w:cs="Times New Roman"/>
        <w:noProof/>
        <w:lang w:val="cs-CZ"/>
      </w:rPr>
      <w:t>2</w:t>
    </w:r>
    <w:r w:rsidRPr="00691499">
      <w:rPr>
        <w:rFonts w:ascii="Times New Roman" w:hAnsi="Times New Roman" w:cs="Times New Roman"/>
      </w:rPr>
      <w:fldChar w:fldCharType="end"/>
    </w:r>
  </w:p>
  <w:p w:rsidR="004630A0" w:rsidRDefault="004630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0A0" w:rsidRDefault="004630A0" w:rsidP="00691499">
      <w:r>
        <w:separator/>
      </w:r>
    </w:p>
  </w:footnote>
  <w:footnote w:type="continuationSeparator" w:id="0">
    <w:p w:rsidR="004630A0" w:rsidRDefault="004630A0" w:rsidP="00691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0A0" w:rsidRDefault="004630A0">
    <w:pPr>
      <w:pStyle w:val="Header"/>
      <w:rPr>
        <w:rFonts w:ascii="Times New Roman" w:hAnsi="Times New Roman" w:cs="Times New Roman"/>
        <w:lang w:val="en-GB"/>
      </w:rPr>
    </w:pPr>
    <w:r>
      <w:rPr>
        <w:rFonts w:ascii="Times New Roman" w:hAnsi="Times New Roman" w:cs="Times New Roman"/>
        <w:lang w:val="en-GB"/>
      </w:rPr>
      <w:t>6</w:t>
    </w:r>
    <w:r w:rsidRPr="00691499">
      <w:rPr>
        <w:rFonts w:ascii="Times New Roman" w:hAnsi="Times New Roman" w:cs="Times New Roman"/>
        <w:vertAlign w:val="superscript"/>
        <w:lang w:val="en-GB"/>
      </w:rPr>
      <w:t>th</w:t>
    </w:r>
    <w:r>
      <w:rPr>
        <w:rFonts w:ascii="Times New Roman" w:hAnsi="Times New Roman" w:cs="Times New Roman"/>
        <w:lang w:val="en-GB"/>
      </w:rPr>
      <w:t xml:space="preserve"> International Conference on </w:t>
    </w:r>
    <w:r w:rsidRPr="00691499">
      <w:rPr>
        <w:rFonts w:ascii="Times New Roman" w:hAnsi="Times New Roman" w:cs="Times New Roman"/>
        <w:lang w:val="en-GB"/>
      </w:rPr>
      <w:t xml:space="preserve">Non-Traditional </w:t>
    </w:r>
    <w:r>
      <w:rPr>
        <w:rFonts w:ascii="Times New Roman" w:hAnsi="Times New Roman" w:cs="Times New Roman"/>
        <w:lang w:val="en-GB"/>
      </w:rPr>
      <w:t>Cement and Concrete, June 19–22, 2017</w:t>
    </w:r>
  </w:p>
  <w:p w:rsidR="004630A0" w:rsidRPr="00691499" w:rsidRDefault="004630A0">
    <w:pPr>
      <w:pStyle w:val="Header"/>
      <w:rPr>
        <w:rFonts w:ascii="Times New Roman" w:hAnsi="Times New Roman" w:cs="Times New Roman"/>
        <w:lang w:val="en-GB"/>
      </w:rPr>
    </w:pPr>
    <w:smartTag w:uri="urn:schemas-microsoft-com:office:smarttags" w:element="place">
      <w:smartTag w:uri="urn:schemas-microsoft-com:office:smarttags" w:element="City">
        <w:r>
          <w:rPr>
            <w:rFonts w:ascii="Times New Roman" w:hAnsi="Times New Roman" w:cs="Times New Roman"/>
            <w:lang w:val="en-GB"/>
          </w:rPr>
          <w:t>Brno</w:t>
        </w:r>
      </w:smartTag>
      <w:r>
        <w:rPr>
          <w:rFonts w:ascii="Times New Roman" w:hAnsi="Times New Roman" w:cs="Times New Roman"/>
          <w:lang w:val="en-GB"/>
        </w:rPr>
        <w:t xml:space="preserve">, </w:t>
      </w:r>
      <w:smartTag w:uri="urn:schemas-microsoft-com:office:smarttags" w:element="country-region">
        <w:r>
          <w:rPr>
            <w:rFonts w:ascii="Times New Roman" w:hAnsi="Times New Roman" w:cs="Times New Roman"/>
            <w:lang w:val="en-GB"/>
          </w:rPr>
          <w:t>Czech Republic</w:t>
        </w:r>
      </w:smartTag>
    </w:smartTag>
    <w:r>
      <w:rPr>
        <w:rFonts w:ascii="Times New Roman" w:hAnsi="Times New Roman" w:cs="Times New Roman"/>
        <w:lang w:val="en-GB"/>
      </w:rPr>
      <w:t>, ISBN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A06"/>
    <w:rsid w:val="00045DF9"/>
    <w:rsid w:val="000679F4"/>
    <w:rsid w:val="00070E50"/>
    <w:rsid w:val="000A2B13"/>
    <w:rsid w:val="00147D4A"/>
    <w:rsid w:val="00162C75"/>
    <w:rsid w:val="00192C74"/>
    <w:rsid w:val="001A1A06"/>
    <w:rsid w:val="001F60D5"/>
    <w:rsid w:val="002108AC"/>
    <w:rsid w:val="002430A5"/>
    <w:rsid w:val="00277D1B"/>
    <w:rsid w:val="00296DD4"/>
    <w:rsid w:val="002D4266"/>
    <w:rsid w:val="002E0B67"/>
    <w:rsid w:val="002E7393"/>
    <w:rsid w:val="00455062"/>
    <w:rsid w:val="004630A0"/>
    <w:rsid w:val="00494DAB"/>
    <w:rsid w:val="004E3C33"/>
    <w:rsid w:val="00541602"/>
    <w:rsid w:val="005B5EB0"/>
    <w:rsid w:val="00657D2E"/>
    <w:rsid w:val="00691499"/>
    <w:rsid w:val="00693FFF"/>
    <w:rsid w:val="006F5E31"/>
    <w:rsid w:val="007C0D74"/>
    <w:rsid w:val="008222FB"/>
    <w:rsid w:val="008D0389"/>
    <w:rsid w:val="0093102E"/>
    <w:rsid w:val="00980145"/>
    <w:rsid w:val="00A20C96"/>
    <w:rsid w:val="00A3003E"/>
    <w:rsid w:val="00A52B99"/>
    <w:rsid w:val="00A56C57"/>
    <w:rsid w:val="00A57959"/>
    <w:rsid w:val="00A840EC"/>
    <w:rsid w:val="00AA78C8"/>
    <w:rsid w:val="00AF0AF3"/>
    <w:rsid w:val="00B02BE9"/>
    <w:rsid w:val="00B526FC"/>
    <w:rsid w:val="00BB1ADD"/>
    <w:rsid w:val="00C021E6"/>
    <w:rsid w:val="00CE2E21"/>
    <w:rsid w:val="00D07534"/>
    <w:rsid w:val="00D23116"/>
    <w:rsid w:val="00E3151F"/>
    <w:rsid w:val="00EA11B4"/>
    <w:rsid w:val="00F4626C"/>
    <w:rsid w:val="00FB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DD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93FF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914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91499"/>
    <w:rPr>
      <w:rFonts w:ascii="Arial" w:hAnsi="Arial" w:cs="Arial"/>
      <w:lang w:val="en-US"/>
    </w:rPr>
  </w:style>
  <w:style w:type="paragraph" w:styleId="Footer">
    <w:name w:val="footer"/>
    <w:basedOn w:val="Normal"/>
    <w:link w:val="FooterChar"/>
    <w:uiPriority w:val="99"/>
    <w:rsid w:val="006914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91499"/>
    <w:rPr>
      <w:rFonts w:ascii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391</Words>
  <Characters>2312</Characters>
  <Application>Microsoft Office Outlook</Application>
  <DocSecurity>0</DocSecurity>
  <Lines>0</Lines>
  <Paragraphs>0</Paragraphs>
  <ScaleCrop>false</ScaleCrop>
  <Company>ŽPSV Uh. Ostroh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NTCC 2002: INFORMA TION/TYPING INSTRUCTIONS FOR PREPARING CAMERA-READY PAPERS</dc:title>
  <dc:subject/>
  <dc:creator>Bílek Vlastimil</dc:creator>
  <cp:keywords/>
  <dc:description/>
  <cp:lastModifiedBy>Bilek</cp:lastModifiedBy>
  <cp:revision>2</cp:revision>
  <cp:lastPrinted>2007-11-06T12:29:00Z</cp:lastPrinted>
  <dcterms:created xsi:type="dcterms:W3CDTF">2017-01-24T11:58:00Z</dcterms:created>
  <dcterms:modified xsi:type="dcterms:W3CDTF">2017-01-24T11:58:00Z</dcterms:modified>
</cp:coreProperties>
</file>