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5BFB" w14:textId="6C557CA1" w:rsidR="00FE1B52" w:rsidRPr="003D3DA4" w:rsidRDefault="00281ED5" w:rsidP="00C06B55">
      <w:pPr>
        <w:rPr>
          <w:bCs/>
        </w:rPr>
      </w:pPr>
      <w:r w:rsidRPr="003D3DA4">
        <w:rPr>
          <w:rFonts w:ascii="Vafle VUT" w:hAnsi="Vafle VUT"/>
          <w:noProof/>
        </w:rPr>
        <w:drawing>
          <wp:anchor distT="0" distB="0" distL="114300" distR="114300" simplePos="0" relativeHeight="251407360" behindDoc="0" locked="0" layoutInCell="1" allowOverlap="1" wp14:anchorId="259276A0" wp14:editId="2CBAC73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203200" cy="540000"/>
            <wp:effectExtent l="0" t="0" r="6985" b="0"/>
            <wp:wrapNone/>
            <wp:docPr id="21" name="Obrázek 21" descr="/var/folders/8y/62zl43j1341ds42_t9kr4vym0000gn/T/com.microsoft.Word/WebArchiveCopyPasteTempFiles/FAST_barevne_RGB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8y/62zl43j1341ds42_t9kr4vym0000gn/T/com.microsoft.Word/WebArchiveCopyPasteTempFiles/FAST_barevne_RGB_C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F7BDE" w14:textId="77777777" w:rsidR="00FE1B52" w:rsidRPr="003D3DA4" w:rsidRDefault="00FE1B52" w:rsidP="00C06B55">
      <w:pPr>
        <w:rPr>
          <w:bCs/>
        </w:rPr>
      </w:pPr>
    </w:p>
    <w:p w14:paraId="503FE760" w14:textId="77777777" w:rsidR="00FE1B52" w:rsidRPr="003D3DA4" w:rsidRDefault="00FE1B52" w:rsidP="00C06B55">
      <w:pPr>
        <w:rPr>
          <w:bCs/>
        </w:rPr>
      </w:pPr>
    </w:p>
    <w:p w14:paraId="3E9C2970" w14:textId="068106BC" w:rsidR="00FE1B52" w:rsidRPr="003D3DA4" w:rsidRDefault="00327C79" w:rsidP="00C06B55">
      <w:pPr>
        <w:spacing w:before="3000" w:after="0"/>
        <w:jc w:val="center"/>
        <w:rPr>
          <w:rFonts w:cstheme="minorHAnsi"/>
          <w:bCs/>
          <w:color w:val="C00000"/>
          <w:spacing w:val="10"/>
          <w:sz w:val="52"/>
          <w:szCs w:val="52"/>
        </w:rPr>
      </w:pPr>
      <w:r w:rsidRPr="00BA45BB">
        <w:rPr>
          <w:rFonts w:cstheme="minorHAnsi"/>
          <w:bCs/>
          <w:color w:val="C00000"/>
          <w:spacing w:val="10"/>
          <w:sz w:val="52"/>
          <w:szCs w:val="52"/>
        </w:rPr>
        <w:t xml:space="preserve">PRAVIDLA </w:t>
      </w:r>
      <w:r w:rsidR="00F871EA" w:rsidRPr="003D3DA4">
        <w:rPr>
          <w:rFonts w:cstheme="minorHAnsi"/>
          <w:bCs/>
          <w:color w:val="C00000"/>
          <w:spacing w:val="10"/>
          <w:sz w:val="52"/>
          <w:szCs w:val="52"/>
        </w:rPr>
        <w:t>ROZDĚLOVÁNÍ</w:t>
      </w:r>
    </w:p>
    <w:p w14:paraId="07EE862E" w14:textId="77777777" w:rsidR="00281ED5" w:rsidRPr="003D3DA4" w:rsidRDefault="0068260E" w:rsidP="00C06B55">
      <w:pPr>
        <w:spacing w:after="0"/>
        <w:jc w:val="center"/>
        <w:rPr>
          <w:rFonts w:cstheme="minorHAnsi"/>
          <w:bCs/>
          <w:color w:val="C00000"/>
          <w:spacing w:val="-8"/>
          <w:sz w:val="52"/>
          <w:szCs w:val="52"/>
        </w:rPr>
      </w:pPr>
      <w:r w:rsidRPr="003D3DA4">
        <w:rPr>
          <w:rFonts w:cstheme="minorHAnsi"/>
          <w:bCs/>
          <w:color w:val="C00000"/>
          <w:spacing w:val="-8"/>
          <w:sz w:val="52"/>
          <w:szCs w:val="52"/>
        </w:rPr>
        <w:t>FINAN</w:t>
      </w:r>
      <w:r w:rsidR="00F871EA" w:rsidRPr="003D3DA4">
        <w:rPr>
          <w:rFonts w:cstheme="minorHAnsi"/>
          <w:bCs/>
          <w:color w:val="C00000"/>
          <w:spacing w:val="-8"/>
          <w:sz w:val="52"/>
          <w:szCs w:val="52"/>
        </w:rPr>
        <w:t>Č</w:t>
      </w:r>
      <w:r w:rsidRPr="003D3DA4">
        <w:rPr>
          <w:rFonts w:cstheme="minorHAnsi"/>
          <w:bCs/>
          <w:color w:val="C00000"/>
          <w:spacing w:val="-8"/>
          <w:sz w:val="52"/>
          <w:szCs w:val="52"/>
        </w:rPr>
        <w:t>NÍ</w:t>
      </w:r>
      <w:r w:rsidR="00F871EA" w:rsidRPr="003D3DA4">
        <w:rPr>
          <w:rFonts w:cstheme="minorHAnsi"/>
          <w:bCs/>
          <w:color w:val="C00000"/>
          <w:spacing w:val="-8"/>
          <w:sz w:val="52"/>
          <w:szCs w:val="52"/>
        </w:rPr>
        <w:t>CH PROSTŘEDKŮ</w:t>
      </w:r>
    </w:p>
    <w:p w14:paraId="649E5A0A" w14:textId="77777777" w:rsidR="00281ED5" w:rsidRPr="003D3DA4" w:rsidRDefault="00F871EA" w:rsidP="00C06B55">
      <w:pPr>
        <w:jc w:val="center"/>
        <w:rPr>
          <w:rFonts w:cstheme="minorHAnsi"/>
          <w:bCs/>
          <w:color w:val="C00000"/>
          <w:sz w:val="52"/>
          <w:szCs w:val="52"/>
        </w:rPr>
      </w:pPr>
      <w:r w:rsidRPr="003D3DA4">
        <w:rPr>
          <w:rFonts w:cstheme="minorHAnsi"/>
          <w:bCs/>
          <w:color w:val="C00000"/>
          <w:sz w:val="52"/>
          <w:szCs w:val="52"/>
        </w:rPr>
        <w:t xml:space="preserve">NA </w:t>
      </w:r>
      <w:r w:rsidR="00281ED5" w:rsidRPr="003D3DA4">
        <w:rPr>
          <w:rFonts w:cstheme="minorHAnsi"/>
          <w:bCs/>
          <w:color w:val="C00000"/>
          <w:sz w:val="52"/>
          <w:szCs w:val="52"/>
        </w:rPr>
        <w:t>FAS</w:t>
      </w:r>
      <w:r w:rsidR="008E0151" w:rsidRPr="003D3DA4">
        <w:rPr>
          <w:rFonts w:cstheme="minorHAnsi"/>
          <w:bCs/>
          <w:color w:val="C00000"/>
          <w:sz w:val="52"/>
          <w:szCs w:val="52"/>
        </w:rPr>
        <w:t>T</w:t>
      </w:r>
      <w:r w:rsidR="00281ED5" w:rsidRPr="003D3DA4">
        <w:rPr>
          <w:rFonts w:cstheme="minorHAnsi"/>
          <w:bCs/>
          <w:color w:val="C00000"/>
          <w:sz w:val="52"/>
          <w:szCs w:val="52"/>
        </w:rPr>
        <w:t xml:space="preserve"> VUT V BRNĚ</w:t>
      </w:r>
    </w:p>
    <w:p w14:paraId="29F12ED7" w14:textId="77777777" w:rsidR="00281ED5" w:rsidRDefault="008E0151" w:rsidP="00C06B55">
      <w:pPr>
        <w:spacing w:before="720"/>
        <w:jc w:val="center"/>
        <w:rPr>
          <w:rFonts w:asciiTheme="majorHAnsi" w:hAnsiTheme="majorHAnsi" w:cstheme="majorHAnsi"/>
          <w:bCs/>
          <w:sz w:val="48"/>
          <w:szCs w:val="48"/>
        </w:rPr>
      </w:pPr>
      <w:r w:rsidRPr="003D3DA4">
        <w:rPr>
          <w:rFonts w:asciiTheme="majorHAnsi" w:hAnsiTheme="majorHAnsi" w:cstheme="majorHAnsi"/>
          <w:bCs/>
          <w:sz w:val="48"/>
          <w:szCs w:val="48"/>
        </w:rPr>
        <w:t xml:space="preserve">V </w:t>
      </w:r>
      <w:r w:rsidR="00281ED5" w:rsidRPr="003D3DA4">
        <w:rPr>
          <w:rFonts w:asciiTheme="majorHAnsi" w:hAnsiTheme="majorHAnsi" w:cstheme="majorHAnsi"/>
          <w:bCs/>
          <w:sz w:val="48"/>
          <w:szCs w:val="48"/>
        </w:rPr>
        <w:t>RO</w:t>
      </w:r>
      <w:r w:rsidRPr="003D3DA4">
        <w:rPr>
          <w:rFonts w:asciiTheme="majorHAnsi" w:hAnsiTheme="majorHAnsi" w:cstheme="majorHAnsi"/>
          <w:bCs/>
          <w:sz w:val="48"/>
          <w:szCs w:val="48"/>
        </w:rPr>
        <w:t>CE</w:t>
      </w:r>
      <w:r w:rsidR="00281ED5" w:rsidRPr="003D3DA4">
        <w:rPr>
          <w:rFonts w:asciiTheme="majorHAnsi" w:hAnsiTheme="majorHAnsi" w:cstheme="majorHAnsi"/>
          <w:bCs/>
          <w:sz w:val="48"/>
          <w:szCs w:val="48"/>
        </w:rPr>
        <w:t xml:space="preserve"> 2024</w:t>
      </w:r>
    </w:p>
    <w:p w14:paraId="07AA42C1" w14:textId="6199CDEF" w:rsidR="00327C79" w:rsidRPr="00BA45BB" w:rsidRDefault="00327C79" w:rsidP="00BA45BB">
      <w:pPr>
        <w:spacing w:before="360" w:after="0"/>
        <w:jc w:val="center"/>
        <w:rPr>
          <w:rFonts w:cstheme="minorHAnsi"/>
          <w:bCs/>
          <w:sz w:val="28"/>
          <w:szCs w:val="28"/>
        </w:rPr>
      </w:pPr>
      <w:r w:rsidRPr="00BA45BB">
        <w:rPr>
          <w:rFonts w:cstheme="minorHAnsi"/>
          <w:bCs/>
          <w:color w:val="C00000"/>
          <w:spacing w:val="10"/>
          <w:sz w:val="48"/>
          <w:szCs w:val="48"/>
        </w:rPr>
        <w:t>DODATEK Č. 1</w:t>
      </w:r>
    </w:p>
    <w:p w14:paraId="249EB597" w14:textId="6D59A00A" w:rsidR="00FE1B52" w:rsidRPr="00327C79" w:rsidRDefault="00C25F73" w:rsidP="00BA45BB">
      <w:pPr>
        <w:spacing w:before="5400" w:after="0"/>
        <w:jc w:val="center"/>
        <w:rPr>
          <w:bCs/>
          <w:sz w:val="28"/>
          <w:szCs w:val="28"/>
        </w:rPr>
      </w:pPr>
      <w:bookmarkStart w:id="0" w:name="_Hlk152335384"/>
      <w:r w:rsidRPr="00327C79">
        <w:rPr>
          <w:rFonts w:cstheme="minorHAnsi"/>
          <w:bCs/>
          <w:sz w:val="28"/>
          <w:szCs w:val="28"/>
        </w:rPr>
        <w:t>SCHVÁLENO AS FAST VUT V BRNĚ DNE</w:t>
      </w:r>
      <w:r w:rsidR="00980746" w:rsidRPr="00327C79">
        <w:rPr>
          <w:rFonts w:cstheme="minorHAnsi"/>
          <w:bCs/>
          <w:sz w:val="28"/>
          <w:szCs w:val="28"/>
        </w:rPr>
        <w:t xml:space="preserve"> </w:t>
      </w:r>
      <w:r w:rsidR="006D7665" w:rsidRPr="00BA45BB">
        <w:rPr>
          <w:rFonts w:cstheme="minorHAnsi"/>
          <w:bCs/>
          <w:sz w:val="28"/>
          <w:szCs w:val="28"/>
          <w:highlight w:val="yellow"/>
        </w:rPr>
        <w:t>XX</w:t>
      </w:r>
      <w:r w:rsidR="00281ED5" w:rsidRPr="00BA45BB">
        <w:rPr>
          <w:rFonts w:cstheme="minorHAnsi"/>
          <w:bCs/>
          <w:sz w:val="28"/>
          <w:szCs w:val="28"/>
          <w:highlight w:val="yellow"/>
        </w:rPr>
        <w:t>.</w:t>
      </w:r>
      <w:r w:rsidR="006D7665" w:rsidRPr="00BA45BB">
        <w:rPr>
          <w:rFonts w:cstheme="minorHAnsi"/>
          <w:bCs/>
          <w:sz w:val="28"/>
          <w:szCs w:val="28"/>
          <w:highlight w:val="yellow"/>
        </w:rPr>
        <w:t>XX</w:t>
      </w:r>
      <w:r w:rsidR="00281ED5" w:rsidRPr="00BA45BB">
        <w:rPr>
          <w:rFonts w:cstheme="minorHAnsi"/>
          <w:bCs/>
          <w:sz w:val="28"/>
          <w:szCs w:val="28"/>
          <w:highlight w:val="yellow"/>
        </w:rPr>
        <w:t>.</w:t>
      </w:r>
      <w:r w:rsidR="00327C79" w:rsidRPr="00BA45BB">
        <w:rPr>
          <w:rFonts w:cstheme="minorHAnsi"/>
          <w:bCs/>
          <w:sz w:val="28"/>
          <w:szCs w:val="28"/>
          <w:highlight w:val="yellow"/>
        </w:rPr>
        <w:t>2024</w:t>
      </w:r>
    </w:p>
    <w:p w14:paraId="026C0E41" w14:textId="77777777" w:rsidR="00327C79" w:rsidRDefault="00327C79" w:rsidP="00BA45BB">
      <w:pPr>
        <w:spacing w:after="160"/>
        <w:rPr>
          <w:b/>
          <w:color w:val="C00000"/>
          <w:spacing w:val="11"/>
          <w:sz w:val="28"/>
        </w:rPr>
      </w:pPr>
      <w:bookmarkStart w:id="1" w:name="_Hlk134725696"/>
      <w:bookmarkEnd w:id="0"/>
      <w:r>
        <w:rPr>
          <w:b/>
          <w:color w:val="C00000"/>
          <w:spacing w:val="11"/>
          <w:sz w:val="28"/>
        </w:rPr>
        <w:br w:type="page"/>
      </w:r>
    </w:p>
    <w:p w14:paraId="7B1438C3" w14:textId="4BFEA0CF" w:rsidR="00D14174" w:rsidRPr="003D3DA4" w:rsidRDefault="00D14174" w:rsidP="00C06B55">
      <w:pPr>
        <w:spacing w:after="360"/>
        <w:jc w:val="center"/>
        <w:rPr>
          <w:b/>
          <w:color w:val="C00000"/>
          <w:spacing w:val="11"/>
          <w:sz w:val="28"/>
        </w:rPr>
      </w:pPr>
      <w:r w:rsidRPr="003D3DA4">
        <w:rPr>
          <w:b/>
          <w:color w:val="C00000"/>
          <w:spacing w:val="11"/>
          <w:sz w:val="28"/>
        </w:rPr>
        <w:lastRenderedPageBreak/>
        <w:t>PRAVIDLA ROZDĚLOVÁNÍ FINANČNÍCH PROSTŘEDKŮ NA FAST VUT BRNĚ</w:t>
      </w:r>
    </w:p>
    <w:bookmarkEnd w:id="1"/>
    <w:p w14:paraId="799BCE77" w14:textId="0481BDB4" w:rsidR="008054C0" w:rsidRPr="00BA45BB" w:rsidRDefault="008054C0" w:rsidP="00BA45BB">
      <w:pPr>
        <w:rPr>
          <w:rFonts w:cstheme="minorHAnsi"/>
          <w:bCs/>
        </w:rPr>
      </w:pPr>
      <w:r w:rsidRPr="00BA45BB">
        <w:rPr>
          <w:rFonts w:cstheme="minorHAnsi"/>
          <w:bCs/>
        </w:rPr>
        <w:t xml:space="preserve">Tento </w:t>
      </w:r>
      <w:r w:rsidR="006D7665" w:rsidRPr="00BA45BB">
        <w:rPr>
          <w:rFonts w:cstheme="minorHAnsi"/>
          <w:bCs/>
        </w:rPr>
        <w:t xml:space="preserve">Dodatek </w:t>
      </w:r>
      <w:r w:rsidRPr="00BA45BB">
        <w:rPr>
          <w:rFonts w:cstheme="minorHAnsi"/>
          <w:bCs/>
        </w:rPr>
        <w:t xml:space="preserve">č. 1 k </w:t>
      </w:r>
      <w:r w:rsidR="00327C79" w:rsidRPr="00BA45BB">
        <w:rPr>
          <w:bCs/>
        </w:rPr>
        <w:t>pravidlům rozdělování finančních prostředků</w:t>
      </w:r>
      <w:r w:rsidRPr="00BA45BB">
        <w:rPr>
          <w:bCs/>
        </w:rPr>
        <w:t xml:space="preserve"> </w:t>
      </w:r>
      <w:r w:rsidR="00327C79" w:rsidRPr="00BA45BB">
        <w:rPr>
          <w:bCs/>
        </w:rPr>
        <w:t xml:space="preserve">na </w:t>
      </w:r>
      <w:r w:rsidRPr="00BA45BB">
        <w:rPr>
          <w:bCs/>
        </w:rPr>
        <w:t xml:space="preserve">FAST VUT </w:t>
      </w:r>
      <w:r w:rsidR="00327C79" w:rsidRPr="00BA45BB">
        <w:rPr>
          <w:bCs/>
        </w:rPr>
        <w:t>v Brně</w:t>
      </w:r>
      <w:r w:rsidR="00327C79" w:rsidRPr="00F37804">
        <w:rPr>
          <w:rFonts w:cstheme="minorHAnsi"/>
          <w:bCs/>
        </w:rPr>
        <w:t xml:space="preserve"> up</w:t>
      </w:r>
      <w:r w:rsidRPr="00BA45BB">
        <w:rPr>
          <w:rFonts w:cstheme="minorHAnsi"/>
          <w:bCs/>
        </w:rPr>
        <w:t>ravuje:</w:t>
      </w:r>
    </w:p>
    <w:p w14:paraId="694C9C38" w14:textId="26EEB0C3" w:rsidR="008054C0" w:rsidRPr="00BA45BB" w:rsidRDefault="008054C0" w:rsidP="00BA45BB">
      <w:pPr>
        <w:tabs>
          <w:tab w:val="left" w:pos="993"/>
        </w:tabs>
        <w:ind w:left="284" w:hanging="284"/>
        <w:rPr>
          <w:rFonts w:cstheme="minorHAnsi"/>
          <w:bCs/>
        </w:rPr>
      </w:pPr>
      <w:r w:rsidRPr="00BA45BB">
        <w:rPr>
          <w:rFonts w:cstheme="minorHAnsi"/>
          <w:bCs/>
        </w:rPr>
        <w:t>-</w:t>
      </w:r>
      <w:r w:rsidRPr="00BA45BB">
        <w:rPr>
          <w:rFonts w:cstheme="minorHAnsi"/>
          <w:bCs/>
        </w:rPr>
        <w:tab/>
        <w:t>čl. 1</w:t>
      </w:r>
      <w:r w:rsidR="00327C79">
        <w:rPr>
          <w:rFonts w:cstheme="minorHAnsi"/>
          <w:bCs/>
        </w:rPr>
        <w:tab/>
      </w:r>
      <w:r w:rsidRPr="00BA45BB">
        <w:rPr>
          <w:rFonts w:cstheme="minorHAnsi"/>
          <w:bCs/>
        </w:rPr>
        <w:t>Finanční zdroje a jejich rozdělení</w:t>
      </w:r>
    </w:p>
    <w:p w14:paraId="3E932239" w14:textId="2DFFF87D" w:rsidR="008054C0" w:rsidRPr="00BA45BB" w:rsidRDefault="008054C0" w:rsidP="00BA45BB">
      <w:pPr>
        <w:tabs>
          <w:tab w:val="left" w:pos="993"/>
        </w:tabs>
        <w:ind w:left="284" w:hanging="284"/>
        <w:rPr>
          <w:bCs/>
        </w:rPr>
      </w:pPr>
      <w:r w:rsidRPr="00BA45BB">
        <w:rPr>
          <w:rFonts w:cstheme="minorHAnsi"/>
          <w:bCs/>
        </w:rPr>
        <w:t>-</w:t>
      </w:r>
      <w:r w:rsidRPr="00BA45BB">
        <w:rPr>
          <w:rFonts w:cstheme="minorHAnsi"/>
          <w:bCs/>
        </w:rPr>
        <w:tab/>
        <w:t>čl. 1.1</w:t>
      </w:r>
      <w:r w:rsidR="00327C79">
        <w:rPr>
          <w:rFonts w:cstheme="minorHAnsi"/>
          <w:bCs/>
        </w:rPr>
        <w:tab/>
      </w:r>
      <w:r w:rsidRPr="00BA45BB">
        <w:rPr>
          <w:bCs/>
        </w:rPr>
        <w:t>Vyčlenění finančních prostředků na ohodnocení započitatelných činností ústavů</w:t>
      </w:r>
    </w:p>
    <w:p w14:paraId="5EB9F4D4" w14:textId="4FECB078" w:rsidR="002557B6" w:rsidRDefault="002557B6" w:rsidP="00C06B55">
      <w:pPr>
        <w:tabs>
          <w:tab w:val="left" w:pos="993"/>
        </w:tabs>
        <w:ind w:left="284" w:hanging="284"/>
        <w:rPr>
          <w:bCs/>
        </w:rPr>
      </w:pPr>
      <w:r w:rsidRPr="00BA45BB">
        <w:rPr>
          <w:rFonts w:cstheme="minorHAnsi"/>
          <w:bCs/>
        </w:rPr>
        <w:t>-</w:t>
      </w:r>
      <w:r w:rsidRPr="00BA45BB">
        <w:rPr>
          <w:rFonts w:cstheme="minorHAnsi"/>
          <w:bCs/>
        </w:rPr>
        <w:tab/>
        <w:t>čl. 6.2</w:t>
      </w:r>
      <w:r w:rsidR="00327C79">
        <w:rPr>
          <w:rFonts w:cstheme="minorHAnsi"/>
          <w:bCs/>
        </w:rPr>
        <w:tab/>
      </w:r>
      <w:r w:rsidRPr="00BA45BB">
        <w:rPr>
          <w:bCs/>
        </w:rPr>
        <w:t>Finanční vstupy</w:t>
      </w:r>
    </w:p>
    <w:p w14:paraId="60DFED89" w14:textId="3CFE55CF" w:rsidR="00327C79" w:rsidRPr="00010724" w:rsidRDefault="00327C79" w:rsidP="00BA45BB">
      <w:pPr>
        <w:tabs>
          <w:tab w:val="left" w:pos="993"/>
        </w:tabs>
        <w:ind w:left="284" w:hanging="284"/>
        <w:rPr>
          <w:rFonts w:cstheme="minorHAnsi"/>
          <w:bCs/>
        </w:rPr>
      </w:pPr>
      <w:r w:rsidRPr="00010724">
        <w:rPr>
          <w:rFonts w:cstheme="minorHAnsi"/>
          <w:bCs/>
        </w:rPr>
        <w:t>Všechna ostatní ustanovení zůstávají v původním znění.</w:t>
      </w:r>
    </w:p>
    <w:p w14:paraId="042EC0CB" w14:textId="530F9991" w:rsidR="00010724" w:rsidRPr="00010724" w:rsidRDefault="00010724" w:rsidP="00BA45BB">
      <w:pPr>
        <w:tabs>
          <w:tab w:val="left" w:pos="993"/>
        </w:tabs>
        <w:ind w:left="284" w:hanging="284"/>
        <w:rPr>
          <w:bCs/>
        </w:rPr>
      </w:pPr>
      <w:r w:rsidRPr="00010724">
        <w:rPr>
          <w:rFonts w:cstheme="minorHAnsi"/>
          <w:bCs/>
        </w:rPr>
        <w:t>Úprava textu je zvýrazněna. Neplatný (nahrazovaný) text je přeškrtnut, nový text je uveden zelenou</w:t>
      </w:r>
      <w:r>
        <w:rPr>
          <w:rFonts w:cstheme="minorHAnsi"/>
          <w:bCs/>
        </w:rPr>
        <w:t xml:space="preserve"> barvou.</w:t>
      </w:r>
    </w:p>
    <w:p w14:paraId="14E78CB1" w14:textId="004A2F05" w:rsidR="00327C79" w:rsidRDefault="00327C79" w:rsidP="00C06B55">
      <w:pPr>
        <w:spacing w:after="160"/>
        <w:rPr>
          <w:rFonts w:cstheme="minorHAnsi"/>
          <w:bCs/>
        </w:rPr>
      </w:pPr>
    </w:p>
    <w:p w14:paraId="62AD696E" w14:textId="77777777" w:rsidR="00327C79" w:rsidRDefault="00327C79" w:rsidP="00C06B55">
      <w:pPr>
        <w:spacing w:after="160"/>
        <w:rPr>
          <w:rFonts w:cstheme="minorHAnsi"/>
          <w:bCs/>
        </w:rPr>
      </w:pPr>
    </w:p>
    <w:p w14:paraId="4C299CE4" w14:textId="5A787A25" w:rsidR="00327C79" w:rsidRPr="00327C79" w:rsidRDefault="00327C79" w:rsidP="00C06B55">
      <w:pPr>
        <w:spacing w:after="160"/>
        <w:rPr>
          <w:rFonts w:cstheme="minorHAnsi"/>
          <w:bCs/>
        </w:rPr>
        <w:sectPr w:rsidR="00327C79" w:rsidRPr="00327C79" w:rsidSect="007C01FC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 w:code="9"/>
          <w:pgMar w:top="1418" w:right="1418" w:bottom="1134" w:left="1418" w:header="567" w:footer="567" w:gutter="0"/>
          <w:cols w:space="708"/>
          <w:docGrid w:linePitch="360"/>
        </w:sectPr>
      </w:pPr>
    </w:p>
    <w:p w14:paraId="1AFE0FBB" w14:textId="77777777" w:rsidR="00D14174" w:rsidRPr="003D3DA4" w:rsidRDefault="00D14174" w:rsidP="00C06B55">
      <w:pPr>
        <w:pStyle w:val="Nadpis1"/>
        <w:spacing w:before="0"/>
      </w:pPr>
      <w:bookmarkStart w:id="2" w:name="_Toc141939151"/>
      <w:bookmarkStart w:id="3" w:name="_Toc148009828"/>
      <w:r w:rsidRPr="003D3DA4">
        <w:lastRenderedPageBreak/>
        <w:t>Finanční zdroje a jejich rozdělení</w:t>
      </w:r>
      <w:bookmarkEnd w:id="2"/>
      <w:bookmarkEnd w:id="3"/>
    </w:p>
    <w:p w14:paraId="1FAE297D" w14:textId="57178171" w:rsidR="00D14174" w:rsidRPr="003D3DA4" w:rsidRDefault="00D14174" w:rsidP="00C06B55">
      <w:pPr>
        <w:jc w:val="both"/>
      </w:pPr>
      <w:r w:rsidRPr="003D3DA4">
        <w:t xml:space="preserve">Pravidla rozdělování finančních prostředků (dále jen PRFP) definují hlavní finanční zdroje a rozdělení </w:t>
      </w:r>
      <w:r w:rsidRPr="003D3DA4">
        <w:rPr>
          <w:spacing w:val="-2"/>
        </w:rPr>
        <w:t>finančních prostředků mezi děkanát Fakulty stavební VUT v Brně a její součásti (dále jen fakulta) a ústavy</w:t>
      </w:r>
      <w:r w:rsidRPr="003D3DA4">
        <w:t xml:space="preserve"> fakulty, následně pak přidělení finančních prostředků jednotlivým ústavům, které zahrnují finance jak na provoz, tak na mzdy, </w:t>
      </w:r>
      <w:r w:rsidR="0053764F" w:rsidRPr="003D3DA4">
        <w:t>které zahrnují finanční prostředky na mzdové tarify všech pracovníků ústavu a dále</w:t>
      </w:r>
      <w:r w:rsidR="006B6376" w:rsidRPr="003D3DA4">
        <w:t xml:space="preserve"> na</w:t>
      </w:r>
      <w:r w:rsidR="0053764F" w:rsidRPr="003D3DA4">
        <w:t xml:space="preserve"> osobní ohodnocení, příplatky a odměny pracovníků ústavu mimo vedoucího.</w:t>
      </w:r>
    </w:p>
    <w:p w14:paraId="37B9CBDD" w14:textId="6102773A" w:rsidR="00CF0642" w:rsidRPr="003D3DA4" w:rsidRDefault="00385DC6" w:rsidP="00C06B55">
      <w:pPr>
        <w:jc w:val="both"/>
      </w:pPr>
      <w:r w:rsidRPr="003D3DA4">
        <w:t>Hlavními finančními zdroji fakulty jsou příspěvek na vzdělávání (</w:t>
      </w:r>
      <w:r w:rsidRPr="003D3DA4">
        <w:rPr>
          <w:color w:val="C00000"/>
        </w:rPr>
        <w:t>PV</w:t>
      </w:r>
      <w:r w:rsidRPr="003D3DA4">
        <w:t xml:space="preserve">) </w:t>
      </w:r>
      <w:r w:rsidR="005E28BB" w:rsidRPr="003D3DA4">
        <w:t xml:space="preserve">a </w:t>
      </w:r>
      <w:r w:rsidRPr="003D3DA4">
        <w:t>institucionální podpora (</w:t>
      </w:r>
      <w:r w:rsidRPr="003D3DA4">
        <w:rPr>
          <w:color w:val="C00000"/>
        </w:rPr>
        <w:t>IP</w:t>
      </w:r>
      <w:r w:rsidRPr="003D3DA4">
        <w:t>)</w:t>
      </w:r>
      <w:r w:rsidR="005E28BB" w:rsidRPr="003D3DA4">
        <w:t xml:space="preserve">, </w:t>
      </w:r>
      <w:r w:rsidR="000819A2" w:rsidRPr="003D3DA4">
        <w:t xml:space="preserve">které </w:t>
      </w:r>
      <w:r w:rsidR="000819A2" w:rsidRPr="003D3DA4">
        <w:rPr>
          <w:spacing w:val="-2"/>
        </w:rPr>
        <w:t>mohou být případně posíleny zdroji z</w:t>
      </w:r>
      <w:r w:rsidR="007F0499" w:rsidRPr="003D3DA4">
        <w:rPr>
          <w:spacing w:val="-2"/>
        </w:rPr>
        <w:t> </w:t>
      </w:r>
      <w:r w:rsidR="000819A2" w:rsidRPr="003D3DA4">
        <w:rPr>
          <w:spacing w:val="-2"/>
        </w:rPr>
        <w:t xml:space="preserve">fondů. Tyto finanční prostředky </w:t>
      </w:r>
      <w:r w:rsidR="006B6376" w:rsidRPr="003D3DA4">
        <w:rPr>
          <w:spacing w:val="-2"/>
        </w:rPr>
        <w:t>budou</w:t>
      </w:r>
      <w:r w:rsidR="00CF0642" w:rsidRPr="003D3DA4">
        <w:rPr>
          <w:spacing w:val="-2"/>
        </w:rPr>
        <w:t xml:space="preserve"> děleny mezi fakultu </w:t>
      </w:r>
      <w:r w:rsidR="00C938AC" w:rsidRPr="003D3DA4">
        <w:rPr>
          <w:spacing w:val="-2"/>
        </w:rPr>
        <w:t>a</w:t>
      </w:r>
      <w:r w:rsidR="007F0499" w:rsidRPr="003D3DA4">
        <w:rPr>
          <w:spacing w:val="-2"/>
        </w:rPr>
        <w:t> </w:t>
      </w:r>
      <w:r w:rsidR="00C938AC" w:rsidRPr="003D3DA4">
        <w:rPr>
          <w:spacing w:val="-2"/>
        </w:rPr>
        <w:t>ústavy</w:t>
      </w:r>
      <w:r w:rsidR="00C938AC" w:rsidRPr="003D3DA4">
        <w:t xml:space="preserve"> </w:t>
      </w:r>
      <w:r w:rsidR="00CF0642" w:rsidRPr="003D3DA4">
        <w:t>takto:</w:t>
      </w:r>
    </w:p>
    <w:p w14:paraId="26181F9F" w14:textId="1CA74F26" w:rsidR="00835F7E" w:rsidRPr="003D3DA4" w:rsidRDefault="006B6376" w:rsidP="00C06B55">
      <w:pPr>
        <w:tabs>
          <w:tab w:val="left" w:pos="3119"/>
          <w:tab w:val="left" w:pos="3969"/>
          <w:tab w:val="left" w:pos="6521"/>
        </w:tabs>
        <w:spacing w:after="40"/>
        <w:ind w:firstLine="284"/>
        <w:jc w:val="both"/>
        <w:rPr>
          <w:color w:val="C00000"/>
        </w:rPr>
      </w:pPr>
      <w:r w:rsidRPr="003D3DA4">
        <w:t>finanční prostředky fakulty</w:t>
      </w:r>
      <w:r w:rsidR="00312EE7" w:rsidRPr="003D3DA4">
        <w:t>:</w:t>
      </w:r>
      <w:r w:rsidR="00E27C92" w:rsidRPr="003D3D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57622FE0" wp14:editId="6F702A26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107950" cy="107950"/>
                <wp:effectExtent l="0" t="0" r="25400" b="25400"/>
                <wp:wrapNone/>
                <wp:docPr id="625672705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DC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1A5D4D8" id="Ovál 1" o:spid="_x0000_s1026" style="position:absolute;margin-left:0;margin-top:2.2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" o:allowoverlap="f" fillcolor="#ffffdc" strokecolor="black [3213]" strokeweight=".25pt">
                <v:stroke joinstyle="miter"/>
                <w10:wrap anchorx="margin"/>
                <w10:anchorlock/>
              </v:oval>
            </w:pict>
          </mc:Fallback>
        </mc:AlternateContent>
      </w:r>
      <w:r w:rsidR="00312EE7" w:rsidRPr="003D3DA4">
        <w:tab/>
      </w:r>
      <w:r w:rsidR="00CC1497" w:rsidRPr="003D3DA4">
        <w:rPr>
          <w:color w:val="C00000"/>
        </w:rPr>
        <w:t>FF</w:t>
      </w:r>
      <w:r w:rsidR="00CC1497" w:rsidRPr="003D3DA4">
        <w:t xml:space="preserve"> = </w:t>
      </w:r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r w:rsidR="00CC1497" w:rsidRPr="003D3DA4">
        <w:rPr>
          <w:color w:val="C00000"/>
        </w:rPr>
        <w:t xml:space="preserve">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PV</w:t>
      </w:r>
      <w:r w:rsidR="00CC1497" w:rsidRPr="003D3DA4">
        <w:t xml:space="preserve"> + </w:t>
      </w:r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r w:rsidR="00CC1497" w:rsidRPr="003D3DA4">
        <w:rPr>
          <w:color w:val="C00000"/>
        </w:rPr>
        <w:t xml:space="preserve">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IP</w:t>
      </w:r>
    </w:p>
    <w:p w14:paraId="30DC43C8" w14:textId="3D294C9A" w:rsidR="004C5E26" w:rsidRPr="003D3DA4" w:rsidRDefault="006B6376" w:rsidP="00C06B55">
      <w:pPr>
        <w:tabs>
          <w:tab w:val="left" w:pos="3119"/>
          <w:tab w:val="left" w:pos="5245"/>
          <w:tab w:val="left" w:pos="7513"/>
        </w:tabs>
        <w:ind w:firstLine="284"/>
        <w:jc w:val="both"/>
        <w:rPr>
          <w:color w:val="C00000"/>
        </w:rPr>
      </w:pPr>
      <w:r w:rsidRPr="003D3DA4">
        <w:t>finanční prostředky ústavů</w:t>
      </w:r>
      <w:r w:rsidR="00312EE7" w:rsidRPr="003D3DA4">
        <w:t>:</w:t>
      </w:r>
      <w:r w:rsidR="00E27C92" w:rsidRPr="003D3D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372CBEB" wp14:editId="691BD629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08000" cy="108000"/>
                <wp:effectExtent l="0" t="0" r="25400" b="25400"/>
                <wp:wrapNone/>
                <wp:docPr id="134515756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E6F0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0AACA728" id="Ovál 1" o:spid="_x0000_s1026" style="position:absolute;margin-left:0;margin-top:2.85pt;width:8.5pt;height: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" fillcolor="#e6f0fa" strokecolor="black [3213]" strokeweight=".25pt">
                <v:stroke joinstyle="miter"/>
                <w10:wrap anchorx="margin"/>
                <w10:anchorlock/>
              </v:oval>
            </w:pict>
          </mc:Fallback>
        </mc:AlternateContent>
      </w:r>
      <w:r w:rsidR="00312EE7" w:rsidRPr="003D3DA4">
        <w:tab/>
      </w:r>
      <w:r w:rsidR="00CC1497" w:rsidRPr="003D3DA4">
        <w:rPr>
          <w:color w:val="C00000"/>
        </w:rPr>
        <w:t>FU</w:t>
      </w:r>
      <w:r w:rsidR="00CC1497" w:rsidRPr="003D3DA4">
        <w:t xml:space="preserve"> =</w:t>
      </w:r>
      <w:r w:rsidR="00835F7E" w:rsidRPr="003D3DA4">
        <w:t xml:space="preserve"> </w:t>
      </w:r>
      <w:r w:rsidR="00CC1497" w:rsidRPr="003D3DA4">
        <w:t xml:space="preserve">(1 </w:t>
      </w:r>
      <w:r w:rsidR="003009CF" w:rsidRPr="003D3DA4">
        <w:t>–</w:t>
      </w:r>
      <w:r w:rsidR="00CC1497" w:rsidRPr="003D3DA4">
        <w:t xml:space="preserve"> </w:t>
      </w:r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r w:rsidR="00CC1497" w:rsidRPr="003D3DA4">
        <w:t xml:space="preserve">)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PV</w:t>
      </w:r>
      <w:r w:rsidR="00CC1497" w:rsidRPr="003D3DA4">
        <w:t xml:space="preserve"> +</w:t>
      </w:r>
      <w:r w:rsidR="00835F7E" w:rsidRPr="003D3DA4">
        <w:t xml:space="preserve"> </w:t>
      </w:r>
      <w:r w:rsidR="00CC1497" w:rsidRPr="003D3DA4">
        <w:t xml:space="preserve">(1 </w:t>
      </w:r>
      <w:r w:rsidR="003009CF" w:rsidRPr="003D3DA4">
        <w:t>–</w:t>
      </w:r>
      <w:r w:rsidR="00CC1497" w:rsidRPr="003D3DA4">
        <w:t xml:space="preserve"> </w:t>
      </w:r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r w:rsidR="00CC1497" w:rsidRPr="003D3DA4">
        <w:t xml:space="preserve">)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IP</w:t>
      </w:r>
    </w:p>
    <w:p w14:paraId="2FA7490A" w14:textId="04E9C403" w:rsidR="005E28BB" w:rsidRPr="003D3DA4" w:rsidRDefault="005E28BB" w:rsidP="00C06B55">
      <w:pPr>
        <w:tabs>
          <w:tab w:val="left" w:pos="3402"/>
          <w:tab w:val="left" w:pos="5103"/>
        </w:tabs>
        <w:jc w:val="both"/>
      </w:pPr>
      <w:r w:rsidRPr="003D3DA4">
        <w:t>Hodnota koeficient</w:t>
      </w:r>
      <w:r w:rsidR="00487426" w:rsidRPr="003D3DA4">
        <w:t>u</w:t>
      </w:r>
      <w:r w:rsidRPr="003D3DA4">
        <w:t xml:space="preserve">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r w:rsidRPr="003D3DA4">
        <w:rPr>
          <w:color w:val="C00000"/>
        </w:rPr>
        <w:t xml:space="preserve"> </w:t>
      </w:r>
      <w:r w:rsidRPr="003D3DA4">
        <w:t>je uvedena v </w:t>
      </w:r>
      <w:r w:rsidR="00E27C92" w:rsidRPr="003D3DA4">
        <w:t>P</w:t>
      </w:r>
      <w:r w:rsidRPr="003D3DA4">
        <w:t>říloze č. </w:t>
      </w:r>
      <w:r w:rsidR="00835F7E" w:rsidRPr="003D3DA4">
        <w:t>1</w:t>
      </w:r>
      <w:r w:rsidRPr="003D3DA4">
        <w:t xml:space="preserve"> PRFP, kterou</w:t>
      </w:r>
      <w:r w:rsidR="00E87C49" w:rsidRPr="003D3DA4">
        <w:t>,</w:t>
      </w:r>
      <w:r w:rsidRPr="003D3DA4">
        <w:t xml:space="preserve"> </w:t>
      </w:r>
      <w:r w:rsidR="00E87C49" w:rsidRPr="003D3DA4">
        <w:t xml:space="preserve">jakož i </w:t>
      </w:r>
      <w:r w:rsidR="004A3D9E" w:rsidRPr="003D3DA4">
        <w:t>tato pravidla</w:t>
      </w:r>
      <w:r w:rsidR="008C27D8" w:rsidRPr="003D3DA4">
        <w:t xml:space="preserve"> a </w:t>
      </w:r>
      <w:r w:rsidR="00E87C49" w:rsidRPr="003D3DA4">
        <w:t xml:space="preserve">všechny </w:t>
      </w:r>
      <w:r w:rsidR="00E27C92" w:rsidRPr="003D3DA4">
        <w:t xml:space="preserve">ostatní </w:t>
      </w:r>
      <w:r w:rsidR="00E87C49" w:rsidRPr="003D3DA4">
        <w:t xml:space="preserve">přílohy, </w:t>
      </w:r>
      <w:r w:rsidRPr="003D3DA4">
        <w:t>schvaluje Akademický senát FAST VUT (dále jen AS FAST).</w:t>
      </w:r>
    </w:p>
    <w:tbl>
      <w:tblPr>
        <w:tblStyle w:val="Mkatabulky"/>
        <w:tblW w:w="907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5329"/>
        <w:gridCol w:w="1757"/>
        <w:gridCol w:w="1134"/>
      </w:tblGrid>
      <w:tr w:rsidR="00081A93" w:rsidRPr="003D3DA4" w14:paraId="0EA1C37D" w14:textId="77777777" w:rsidTr="00D14174">
        <w:trPr>
          <w:trHeight w:val="2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617297" w14:textId="77777777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75DC61" w14:textId="77777777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AE6"/>
            <w:tcMar>
              <w:left w:w="0" w:type="dxa"/>
              <w:right w:w="0" w:type="dxa"/>
            </w:tcMar>
            <w:vAlign w:val="center"/>
          </w:tcPr>
          <w:p w14:paraId="59829CC4" w14:textId="0C46EB87" w:rsidR="00142EE2" w:rsidRPr="003D3DA4" w:rsidRDefault="00081A93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PV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AE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1A400F" w14:textId="2CB2C356" w:rsidR="00142EE2" w:rsidRPr="003D3DA4" w:rsidRDefault="00081A93" w:rsidP="00C06B55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IP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18632F" w14:textId="77777777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14:paraId="4C5F38F3" w14:textId="77777777" w:rsidR="00142EE2" w:rsidRPr="003D3DA4" w:rsidRDefault="00142EE2" w:rsidP="00C06B55">
      <w:pPr>
        <w:spacing w:after="0"/>
        <w:jc w:val="both"/>
        <w:rPr>
          <w:sz w:val="4"/>
          <w:szCs w:val="4"/>
        </w:rPr>
      </w:pPr>
    </w:p>
    <w:tbl>
      <w:tblPr>
        <w:tblStyle w:val="Mkatabulky"/>
        <w:tblW w:w="907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3402"/>
        <w:gridCol w:w="1134"/>
        <w:gridCol w:w="1928"/>
        <w:gridCol w:w="624"/>
        <w:gridCol w:w="1134"/>
      </w:tblGrid>
      <w:tr w:rsidR="00142EE2" w:rsidRPr="003D3DA4" w14:paraId="1327F3D8" w14:textId="77777777" w:rsidTr="00D14174">
        <w:trPr>
          <w:trHeight w:val="2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F8F8D0F" w14:textId="7FCFB99C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1233451" w14:textId="7EC251F9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078156B7" w14:textId="511F2348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t xml:space="preserve">(1 - </w:t>
            </w:r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r w:rsidRPr="003D3DA4">
              <w:t xml:space="preserve">) </w:t>
            </w:r>
            <w:r w:rsidRPr="003D3DA4">
              <w:rPr>
                <w:rFonts w:cstheme="minorHAnsi"/>
              </w:rPr>
              <w:t>×</w:t>
            </w:r>
            <w:r w:rsidRPr="003D3DA4">
              <w:t xml:space="preserve"> </w:t>
            </w:r>
            <w:r w:rsidRPr="003D3DA4">
              <w:rPr>
                <w:color w:val="C00000"/>
              </w:rPr>
              <w:t>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7E855F1" w14:textId="1D64E8E0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t xml:space="preserve">(1 </w:t>
            </w:r>
            <w:r w:rsidR="003009CF" w:rsidRPr="003D3DA4">
              <w:t>–</w:t>
            </w:r>
            <w:r w:rsidRPr="003D3DA4">
              <w:t xml:space="preserve"> </w:t>
            </w:r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r w:rsidRPr="003D3DA4">
              <w:t xml:space="preserve">) </w:t>
            </w:r>
            <w:r w:rsidRPr="003D3DA4">
              <w:rPr>
                <w:rFonts w:cstheme="minorHAnsi"/>
              </w:rPr>
              <w:t>×</w:t>
            </w:r>
            <w:r w:rsidRPr="003D3DA4">
              <w:t xml:space="preserve"> </w:t>
            </w:r>
            <w:r w:rsidRPr="003D3DA4">
              <w:rPr>
                <w:color w:val="C00000"/>
              </w:rPr>
              <w:t>IP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FA6CBB" w14:textId="71B1FCDB" w:rsidR="00142EE2" w:rsidRPr="003D3DA4" w:rsidRDefault="00142EE2" w:rsidP="00C06B55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r w:rsidRPr="003D3DA4">
              <w:rPr>
                <w:color w:val="C00000"/>
              </w:rPr>
              <w:t xml:space="preserve"> </w:t>
            </w:r>
            <w:r w:rsidRPr="003D3DA4">
              <w:rPr>
                <w:rFonts w:cstheme="minorHAnsi"/>
              </w:rPr>
              <w:t>×</w:t>
            </w:r>
            <w:r w:rsidRPr="003D3DA4">
              <w:t xml:space="preserve"> </w:t>
            </w:r>
            <w:r w:rsidRPr="003D3DA4">
              <w:rPr>
                <w:color w:val="C00000"/>
              </w:rPr>
              <w:t>PV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left w:w="0" w:type="dxa"/>
              <w:right w:w="0" w:type="dxa"/>
            </w:tcMar>
            <w:vAlign w:val="center"/>
          </w:tcPr>
          <w:p w14:paraId="03447AAE" w14:textId="6D7E672A" w:rsidR="00142EE2" w:rsidRPr="003D3DA4" w:rsidRDefault="00142EE2" w:rsidP="00C06B55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rFonts w:cstheme="minorHAnsi"/>
              </w:rPr>
              <w:t>×</w:t>
            </w:r>
            <w:r w:rsidRPr="003D3DA4">
              <w:rPr>
                <w:sz w:val="8"/>
                <w:szCs w:val="8"/>
              </w:rPr>
              <w:t xml:space="preserve"> </w:t>
            </w:r>
            <w:r w:rsidRPr="003D3DA4">
              <w:rPr>
                <w:color w:val="C00000"/>
              </w:rPr>
              <w:t>IP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400F0EF" w14:textId="43C9C24B" w:rsidR="00142EE2" w:rsidRPr="003D3DA4" w:rsidRDefault="00142EE2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14:paraId="4B9A9334" w14:textId="77777777" w:rsidR="00142EE2" w:rsidRPr="003D3DA4" w:rsidRDefault="00142EE2" w:rsidP="00C06B55">
      <w:pPr>
        <w:spacing w:after="0"/>
        <w:jc w:val="both"/>
        <w:rPr>
          <w:sz w:val="4"/>
          <w:szCs w:val="4"/>
        </w:rPr>
      </w:pPr>
    </w:p>
    <w:tbl>
      <w:tblPr>
        <w:tblStyle w:val="Mkatabulky"/>
        <w:tblW w:w="907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4536"/>
        <w:gridCol w:w="2552"/>
        <w:gridCol w:w="1134"/>
      </w:tblGrid>
      <w:tr w:rsidR="00081A93" w:rsidRPr="003D3DA4" w14:paraId="47F3333F" w14:textId="77777777" w:rsidTr="00D14174">
        <w:trPr>
          <w:trHeight w:val="2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89AE843" w14:textId="77777777" w:rsidR="00081A93" w:rsidRPr="003D3DA4" w:rsidRDefault="00081A93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9CD38D8" w14:textId="77777777" w:rsidR="00081A93" w:rsidRPr="003D3DA4" w:rsidRDefault="00081A93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3A581A84" w14:textId="08FFEA42" w:rsidR="00081A93" w:rsidRPr="003D3DA4" w:rsidRDefault="00081A93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A8FCF5C" w14:textId="63C1250F" w:rsidR="00081A93" w:rsidRPr="003D3DA4" w:rsidRDefault="00081A93" w:rsidP="00C06B55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A12A28F" w14:textId="77777777" w:rsidR="00081A93" w:rsidRPr="003D3DA4" w:rsidRDefault="00081A93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14:paraId="16FCC23B" w14:textId="57266B1A" w:rsidR="00037400" w:rsidRPr="00BA45BB" w:rsidRDefault="00CF0642" w:rsidP="00C06B55">
      <w:pPr>
        <w:spacing w:before="120"/>
        <w:jc w:val="both"/>
        <w:rPr>
          <w:strike/>
        </w:rPr>
      </w:pPr>
      <w:r w:rsidRPr="00BA45BB">
        <w:rPr>
          <w:strike/>
        </w:rPr>
        <w:t xml:space="preserve">V průběhu roku </w:t>
      </w:r>
      <w:r w:rsidR="00F85B64" w:rsidRPr="00BA45BB">
        <w:rPr>
          <w:strike/>
        </w:rPr>
        <w:t xml:space="preserve">se </w:t>
      </w:r>
      <w:r w:rsidR="00481E68" w:rsidRPr="00BA45BB">
        <w:rPr>
          <w:strike/>
        </w:rPr>
        <w:t xml:space="preserve">finanční </w:t>
      </w:r>
      <w:r w:rsidR="00F85B64" w:rsidRPr="00BA45BB">
        <w:rPr>
          <w:strike/>
        </w:rPr>
        <w:t>prostředk</w:t>
      </w:r>
      <w:r w:rsidR="00C938AC" w:rsidRPr="00BA45BB">
        <w:rPr>
          <w:strike/>
        </w:rPr>
        <w:t>y</w:t>
      </w:r>
      <w:r w:rsidR="00F85B64" w:rsidRPr="00BA45BB">
        <w:rPr>
          <w:strike/>
        </w:rPr>
        <w:t xml:space="preserve"> ústavů </w:t>
      </w:r>
      <w:r w:rsidR="00042D0C" w:rsidRPr="00BA45BB">
        <w:rPr>
          <w:strike/>
        </w:rPr>
        <w:t>(</w:t>
      </w:r>
      <w:r w:rsidR="00042D0C" w:rsidRPr="00BA45BB">
        <w:rPr>
          <w:strike/>
          <w:color w:val="C00000"/>
        </w:rPr>
        <w:t>FU</w:t>
      </w:r>
      <w:r w:rsidR="00042D0C" w:rsidRPr="00BA45BB">
        <w:rPr>
          <w:strike/>
        </w:rPr>
        <w:t xml:space="preserve">) </w:t>
      </w:r>
      <w:r w:rsidR="004B5F13" w:rsidRPr="00BA45BB">
        <w:rPr>
          <w:strike/>
        </w:rPr>
        <w:t xml:space="preserve">budou průběžně navyšovat </w:t>
      </w:r>
      <w:r w:rsidR="00F85B64" w:rsidRPr="00BA45BB">
        <w:rPr>
          <w:strike/>
        </w:rPr>
        <w:t xml:space="preserve">o </w:t>
      </w:r>
      <w:r w:rsidR="008C27D8" w:rsidRPr="00BA45BB">
        <w:rPr>
          <w:strike/>
        </w:rPr>
        <w:t xml:space="preserve">režie </w:t>
      </w:r>
      <w:r w:rsidR="005B36B6" w:rsidRPr="00BA45BB">
        <w:rPr>
          <w:strike/>
        </w:rPr>
        <w:t>(</w:t>
      </w:r>
      <w:r w:rsidR="005B36B6" w:rsidRPr="00BA45BB">
        <w:rPr>
          <w:strike/>
          <w:color w:val="C00000"/>
        </w:rPr>
        <w:t>RU</w:t>
      </w:r>
      <w:r w:rsidR="005B36B6" w:rsidRPr="00BA45BB">
        <w:rPr>
          <w:strike/>
        </w:rPr>
        <w:t xml:space="preserve">) </w:t>
      </w:r>
      <w:r w:rsidR="008C27D8" w:rsidRPr="00BA45BB">
        <w:rPr>
          <w:strike/>
        </w:rPr>
        <w:t xml:space="preserve">z jednotlivých činností </w:t>
      </w:r>
      <w:r w:rsidR="005B36B6" w:rsidRPr="00BA45BB">
        <w:rPr>
          <w:strike/>
        </w:rPr>
        <w:t xml:space="preserve">realizovaných danými ústavy </w:t>
      </w:r>
      <w:r w:rsidR="008C27D8" w:rsidRPr="00BA45BB">
        <w:rPr>
          <w:strike/>
        </w:rPr>
        <w:t>(viz Příloha č. 3 PRFP)</w:t>
      </w:r>
      <w:r w:rsidR="00684848" w:rsidRPr="00BA45BB">
        <w:rPr>
          <w:strike/>
        </w:rPr>
        <w:t xml:space="preserve"> a </w:t>
      </w:r>
      <w:r w:rsidR="002E2E78" w:rsidRPr="00BA45BB">
        <w:rPr>
          <w:strike/>
        </w:rPr>
        <w:t xml:space="preserve">o </w:t>
      </w:r>
      <w:r w:rsidR="00684848" w:rsidRPr="00BA45BB">
        <w:rPr>
          <w:strike/>
        </w:rPr>
        <w:t>ostatní příjmy ústavů (</w:t>
      </w:r>
      <w:r w:rsidR="00684848" w:rsidRPr="00BA45BB">
        <w:rPr>
          <w:strike/>
          <w:color w:val="C00000"/>
        </w:rPr>
        <w:t>OU</w:t>
      </w:r>
      <w:r w:rsidR="00684848" w:rsidRPr="00BA45BB">
        <w:rPr>
          <w:strike/>
        </w:rPr>
        <w:t>)</w:t>
      </w:r>
      <w:r w:rsidR="00F85B64" w:rsidRPr="00BA45BB">
        <w:rPr>
          <w:strike/>
        </w:rPr>
        <w:t xml:space="preserve">. </w:t>
      </w:r>
      <w:r w:rsidR="00B3308A" w:rsidRPr="00BA45BB">
        <w:rPr>
          <w:strike/>
        </w:rPr>
        <w:t>Tyt</w:t>
      </w:r>
      <w:r w:rsidR="00481E68" w:rsidRPr="00BA45BB">
        <w:rPr>
          <w:strike/>
        </w:rPr>
        <w:t>o</w:t>
      </w:r>
      <w:r w:rsidR="00B3308A" w:rsidRPr="00BA45BB">
        <w:rPr>
          <w:strike/>
        </w:rPr>
        <w:t xml:space="preserve"> </w:t>
      </w:r>
      <w:r w:rsidR="004B5F13" w:rsidRPr="00BA45BB">
        <w:rPr>
          <w:strike/>
        </w:rPr>
        <w:t>budou</w:t>
      </w:r>
      <w:r w:rsidR="00F254E8" w:rsidRPr="00BA45BB">
        <w:rPr>
          <w:strike/>
        </w:rPr>
        <w:t xml:space="preserve"> </w:t>
      </w:r>
      <w:r w:rsidR="008C27D8" w:rsidRPr="00BA45BB">
        <w:rPr>
          <w:strike/>
        </w:rPr>
        <w:t xml:space="preserve">v aktuálním roce </w:t>
      </w:r>
      <w:r w:rsidR="00481E68" w:rsidRPr="00BA45BB">
        <w:rPr>
          <w:strike/>
        </w:rPr>
        <w:t>ponechány</w:t>
      </w:r>
      <w:r w:rsidR="00B3308A" w:rsidRPr="00BA45BB">
        <w:rPr>
          <w:strike/>
        </w:rPr>
        <w:t xml:space="preserve"> v plné výši přímo ústavům, které je vygenerovaly; </w:t>
      </w:r>
      <w:r w:rsidR="009F6B90" w:rsidRPr="00BA45BB">
        <w:rPr>
          <w:strike/>
        </w:rPr>
        <w:t>v průběhu ka</w:t>
      </w:r>
      <w:r w:rsidR="009F6B90" w:rsidRPr="00BA45BB">
        <w:rPr>
          <w:strike/>
          <w:spacing w:val="-1"/>
        </w:rPr>
        <w:t xml:space="preserve">lendářního roku tedy </w:t>
      </w:r>
      <w:r w:rsidR="004B5F13" w:rsidRPr="00BA45BB">
        <w:rPr>
          <w:strike/>
          <w:spacing w:val="-1"/>
        </w:rPr>
        <w:t>nebude docházet</w:t>
      </w:r>
      <w:r w:rsidR="00B3308A" w:rsidRPr="00BA45BB">
        <w:rPr>
          <w:strike/>
          <w:spacing w:val="-1"/>
        </w:rPr>
        <w:t xml:space="preserve"> </w:t>
      </w:r>
      <w:r w:rsidR="00EB2822" w:rsidRPr="00BA45BB">
        <w:rPr>
          <w:strike/>
          <w:spacing w:val="-1"/>
        </w:rPr>
        <w:t>k</w:t>
      </w:r>
      <w:r w:rsidR="004B5F13" w:rsidRPr="00BA45BB">
        <w:rPr>
          <w:strike/>
          <w:spacing w:val="-1"/>
        </w:rPr>
        <w:t> </w:t>
      </w:r>
      <w:r w:rsidR="00481E68" w:rsidRPr="00BA45BB">
        <w:rPr>
          <w:strike/>
          <w:spacing w:val="-1"/>
        </w:rPr>
        <w:t xml:space="preserve">průběžnému </w:t>
      </w:r>
      <w:r w:rsidR="00B3308A" w:rsidRPr="00BA45BB">
        <w:rPr>
          <w:strike/>
          <w:spacing w:val="-1"/>
        </w:rPr>
        <w:t xml:space="preserve">rozúčtování režií </w:t>
      </w:r>
      <w:r w:rsidR="00481E68" w:rsidRPr="00BA45BB">
        <w:rPr>
          <w:strike/>
          <w:spacing w:val="-1"/>
        </w:rPr>
        <w:t>m</w:t>
      </w:r>
      <w:r w:rsidR="00B3308A" w:rsidRPr="00BA45BB">
        <w:rPr>
          <w:strike/>
          <w:spacing w:val="-1"/>
        </w:rPr>
        <w:t>ezi fakultu a</w:t>
      </w:r>
      <w:r w:rsidR="00F85B64" w:rsidRPr="00BA45BB">
        <w:rPr>
          <w:strike/>
          <w:spacing w:val="-1"/>
        </w:rPr>
        <w:t> </w:t>
      </w:r>
      <w:r w:rsidR="00B3308A" w:rsidRPr="00BA45BB">
        <w:rPr>
          <w:strike/>
          <w:spacing w:val="-1"/>
        </w:rPr>
        <w:t>ústav</w:t>
      </w:r>
      <w:r w:rsidR="00A02429" w:rsidRPr="00BA45BB">
        <w:rPr>
          <w:strike/>
          <w:spacing w:val="-1"/>
        </w:rPr>
        <w:t>y</w:t>
      </w:r>
      <w:r w:rsidR="0053764F" w:rsidRPr="00BA45BB">
        <w:rPr>
          <w:strike/>
          <w:spacing w:val="-1"/>
        </w:rPr>
        <w:t>; k odvodu podílu režie připadající fakultě (</w:t>
      </w:r>
      <w:r w:rsidR="0053764F" w:rsidRPr="00BA45BB">
        <w:rPr>
          <w:strike/>
          <w:color w:val="C00000"/>
          <w:spacing w:val="-1"/>
        </w:rPr>
        <w:t>RF</w:t>
      </w:r>
      <w:r w:rsidR="0053764F" w:rsidRPr="00BA45BB">
        <w:rPr>
          <w:strike/>
          <w:spacing w:val="-1"/>
        </w:rPr>
        <w:t>) dojde až na začátku dalšího kalendářního roku.</w:t>
      </w:r>
      <w:r w:rsidR="00684848" w:rsidRPr="00BA45BB">
        <w:rPr>
          <w:strike/>
          <w:spacing w:val="-1"/>
        </w:rPr>
        <w:t xml:space="preserve"> </w:t>
      </w:r>
      <w:r w:rsidR="000907A4" w:rsidRPr="00BA45BB">
        <w:rPr>
          <w:strike/>
          <w:spacing w:val="-1"/>
        </w:rPr>
        <w:t>Na straně</w:t>
      </w:r>
      <w:r w:rsidR="000907A4" w:rsidRPr="00BA45BB">
        <w:rPr>
          <w:strike/>
        </w:rPr>
        <w:t xml:space="preserve"> fakulty jsou pak ostatními příjmy (</w:t>
      </w:r>
      <w:r w:rsidR="000907A4" w:rsidRPr="00BA45BB">
        <w:rPr>
          <w:strike/>
          <w:color w:val="C00000"/>
        </w:rPr>
        <w:t>OF</w:t>
      </w:r>
      <w:r w:rsidR="000907A4" w:rsidRPr="00BA45BB">
        <w:rPr>
          <w:strike/>
        </w:rPr>
        <w:t xml:space="preserve">) nájmy, přefakturace, příjmy z přijímacího řízení, dary, reklama apod. </w:t>
      </w:r>
      <w:r w:rsidR="00684848" w:rsidRPr="00BA45BB">
        <w:rPr>
          <w:strike/>
        </w:rPr>
        <w:t xml:space="preserve">Primární finanční prostředky ústavů </w:t>
      </w:r>
      <w:r w:rsidR="000907A4" w:rsidRPr="00BA45BB">
        <w:rPr>
          <w:strike/>
        </w:rPr>
        <w:t>(</w:t>
      </w:r>
      <w:r w:rsidR="000907A4" w:rsidRPr="00BA45BB">
        <w:rPr>
          <w:strike/>
          <w:color w:val="C00000"/>
        </w:rPr>
        <w:t>F</w:t>
      </w:r>
      <w:r w:rsidR="002E2E78" w:rsidRPr="00BA45BB">
        <w:rPr>
          <w:strike/>
          <w:color w:val="C00000"/>
        </w:rPr>
        <w:t>P</w:t>
      </w:r>
      <w:r w:rsidR="000907A4" w:rsidRPr="00BA45BB">
        <w:rPr>
          <w:strike/>
        </w:rPr>
        <w:t xml:space="preserve">) </w:t>
      </w:r>
      <w:r w:rsidR="00684848" w:rsidRPr="00BA45BB">
        <w:rPr>
          <w:strike/>
        </w:rPr>
        <w:t>tak jsou:</w:t>
      </w:r>
    </w:p>
    <w:p w14:paraId="77E7A134" w14:textId="17073FB1" w:rsidR="00583519" w:rsidRPr="00327C79" w:rsidRDefault="00583519" w:rsidP="00BA45BB">
      <w:pPr>
        <w:jc w:val="both"/>
      </w:pPr>
      <w:r w:rsidRPr="00BA45BB">
        <w:rPr>
          <w:color w:val="00B050"/>
        </w:rPr>
        <w:t>V průběhu roku se finanční prostředky ústavů (</w:t>
      </w:r>
      <w:r w:rsidRPr="00327C79">
        <w:rPr>
          <w:color w:val="FF0000"/>
        </w:rPr>
        <w:t>FU</w:t>
      </w:r>
      <w:r w:rsidRPr="00BA45BB">
        <w:rPr>
          <w:color w:val="00B050"/>
        </w:rPr>
        <w:t>) budou průběžně navyšovat o režie (</w:t>
      </w:r>
      <w:r w:rsidRPr="00327C79">
        <w:rPr>
          <w:color w:val="FF0000"/>
        </w:rPr>
        <w:t>RU</w:t>
      </w:r>
      <w:r w:rsidRPr="00BA45BB">
        <w:rPr>
          <w:color w:val="00B050"/>
        </w:rPr>
        <w:t>) z jednotlivých činností realizovaných danými ústavy (viz Příloha č. 3 PRFP) a o ostatní příjmy ústavů (</w:t>
      </w:r>
      <w:r w:rsidRPr="00327C79">
        <w:rPr>
          <w:color w:val="FF0000"/>
        </w:rPr>
        <w:t>OU</w:t>
      </w:r>
      <w:r w:rsidRPr="00BA45BB">
        <w:rPr>
          <w:color w:val="00B050"/>
        </w:rPr>
        <w:t>). Zároveň bude docházet k</w:t>
      </w:r>
      <w:r w:rsidR="00D634B5">
        <w:rPr>
          <w:color w:val="00B050"/>
        </w:rPr>
        <w:t> </w:t>
      </w:r>
      <w:r w:rsidRPr="00BA45BB">
        <w:rPr>
          <w:color w:val="00B050"/>
        </w:rPr>
        <w:t>průběžnému</w:t>
      </w:r>
      <w:r w:rsidR="00D634B5">
        <w:rPr>
          <w:color w:val="00B050"/>
        </w:rPr>
        <w:t xml:space="preserve"> (v </w:t>
      </w:r>
      <w:r w:rsidR="00F416A0">
        <w:rPr>
          <w:color w:val="00B050"/>
        </w:rPr>
        <w:t>termínech</w:t>
      </w:r>
      <w:r w:rsidR="00D634B5">
        <w:rPr>
          <w:color w:val="00B050"/>
        </w:rPr>
        <w:t xml:space="preserve"> stanovených vedoucím EKO)</w:t>
      </w:r>
      <w:r w:rsidRPr="00BA45BB">
        <w:rPr>
          <w:color w:val="00B050"/>
        </w:rPr>
        <w:t xml:space="preserve"> rozúčtování režií mezi </w:t>
      </w:r>
      <w:r w:rsidR="00EB3984" w:rsidRPr="00BA45BB">
        <w:rPr>
          <w:color w:val="00B050"/>
        </w:rPr>
        <w:t xml:space="preserve">ústavy a </w:t>
      </w:r>
      <w:r w:rsidRPr="00BA45BB">
        <w:rPr>
          <w:color w:val="00B050"/>
        </w:rPr>
        <w:t xml:space="preserve">fakultu </w:t>
      </w:r>
      <w:r w:rsidR="00EB3984" w:rsidRPr="00BA45BB">
        <w:rPr>
          <w:color w:val="00B050"/>
        </w:rPr>
        <w:t xml:space="preserve">(podíl fakulty na režiích </w:t>
      </w:r>
      <w:r w:rsidR="00EB3984" w:rsidRPr="00327C79">
        <w:rPr>
          <w:color w:val="FF0000"/>
        </w:rPr>
        <w:t>RF</w:t>
      </w:r>
      <w:r w:rsidR="00EB3984" w:rsidRPr="00BA45BB">
        <w:rPr>
          <w:color w:val="00B050"/>
        </w:rPr>
        <w:t>) z</w:t>
      </w:r>
      <w:r w:rsidR="00327C79" w:rsidRPr="00327C79">
        <w:rPr>
          <w:color w:val="00B050"/>
        </w:rPr>
        <w:t> </w:t>
      </w:r>
      <w:r w:rsidR="00EB3984" w:rsidRPr="00BA45BB">
        <w:rPr>
          <w:color w:val="00B050"/>
        </w:rPr>
        <w:t xml:space="preserve">jednotlivých činností realizovaných danými ústavy </w:t>
      </w:r>
      <w:r w:rsidR="00EB3984" w:rsidRPr="00945D3C">
        <w:rPr>
          <w:color w:val="00B050"/>
        </w:rPr>
        <w:t>v </w:t>
      </w:r>
      <w:r w:rsidR="00D634B5">
        <w:rPr>
          <w:color w:val="00B050"/>
        </w:rPr>
        <w:t>aktuálním</w:t>
      </w:r>
      <w:r w:rsidR="00EB3984" w:rsidRPr="00945D3C">
        <w:rPr>
          <w:color w:val="00B050"/>
        </w:rPr>
        <w:t xml:space="preserve"> roce</w:t>
      </w:r>
      <w:r w:rsidR="00EB3984" w:rsidRPr="00BA45BB">
        <w:rPr>
          <w:color w:val="00B050"/>
        </w:rPr>
        <w:t xml:space="preserve"> (viz Příloha č. 3 PRFP). </w:t>
      </w:r>
      <w:r w:rsidRPr="00BA45BB">
        <w:rPr>
          <w:color w:val="00B050"/>
        </w:rPr>
        <w:t>Na</w:t>
      </w:r>
      <w:r w:rsidR="00EB3984" w:rsidRPr="00BA45BB">
        <w:rPr>
          <w:color w:val="00B050"/>
        </w:rPr>
        <w:t xml:space="preserve"> </w:t>
      </w:r>
      <w:r w:rsidRPr="00BA45BB">
        <w:rPr>
          <w:color w:val="00B050"/>
        </w:rPr>
        <w:t>straně fakulty jsou pak ostatními příjmy (</w:t>
      </w:r>
      <w:r w:rsidRPr="00327C79">
        <w:rPr>
          <w:color w:val="FF0000"/>
        </w:rPr>
        <w:t>OF</w:t>
      </w:r>
      <w:r w:rsidRPr="00BA45BB">
        <w:rPr>
          <w:color w:val="00B050"/>
        </w:rPr>
        <w:t>) nájmy, přefakturace, příjmy z přijímacího řízení, dary, reklama apod. Primární finanční prostředky ústavů (</w:t>
      </w:r>
      <w:r w:rsidRPr="00327C79">
        <w:rPr>
          <w:color w:val="FF0000"/>
        </w:rPr>
        <w:t>FP</w:t>
      </w:r>
      <w:r w:rsidRPr="00BA45BB">
        <w:rPr>
          <w:color w:val="00B050"/>
        </w:rPr>
        <w:t>) tak jsou:</w:t>
      </w:r>
    </w:p>
    <w:p w14:paraId="79B40C06" w14:textId="63F77C9F" w:rsidR="00037400" w:rsidRPr="00D634B5" w:rsidRDefault="00037400" w:rsidP="00C06B55">
      <w:pPr>
        <w:ind w:firstLine="709"/>
        <w:jc w:val="both"/>
        <w:rPr>
          <w:dstrike/>
          <w:color w:val="C00000"/>
        </w:rPr>
      </w:pPr>
      <w:r w:rsidRPr="00D634B5">
        <w:rPr>
          <w:dstrike/>
          <w:color w:val="C00000"/>
        </w:rPr>
        <w:t>F</w:t>
      </w:r>
      <w:r w:rsidR="002E2E78" w:rsidRPr="00D634B5">
        <w:rPr>
          <w:dstrike/>
          <w:color w:val="C00000"/>
        </w:rPr>
        <w:t>P</w:t>
      </w:r>
      <w:r w:rsidRPr="00D634B5">
        <w:rPr>
          <w:dstrike/>
        </w:rPr>
        <w:t xml:space="preserve"> = </w:t>
      </w:r>
      <w:r w:rsidRPr="00D634B5">
        <w:rPr>
          <w:dstrike/>
          <w:color w:val="C00000"/>
        </w:rPr>
        <w:t>FU</w:t>
      </w:r>
      <w:r w:rsidRPr="00D634B5">
        <w:rPr>
          <w:dstrike/>
        </w:rPr>
        <w:t xml:space="preserve"> + </w:t>
      </w:r>
      <w:r w:rsidR="00684848" w:rsidRPr="00D634B5">
        <w:rPr>
          <w:dstrike/>
          <w:color w:val="C00000"/>
        </w:rPr>
        <w:t>R</w:t>
      </w:r>
      <w:r w:rsidRPr="00D634B5">
        <w:rPr>
          <w:dstrike/>
          <w:color w:val="C00000"/>
        </w:rPr>
        <w:t>U</w:t>
      </w:r>
      <w:r w:rsidRPr="00D634B5">
        <w:rPr>
          <w:dstrike/>
        </w:rPr>
        <w:t xml:space="preserve"> + </w:t>
      </w:r>
      <w:r w:rsidR="00684848" w:rsidRPr="00D634B5">
        <w:rPr>
          <w:dstrike/>
          <w:color w:val="C00000"/>
        </w:rPr>
        <w:t>O</w:t>
      </w:r>
      <w:r w:rsidRPr="00D634B5">
        <w:rPr>
          <w:dstrike/>
          <w:color w:val="C00000"/>
        </w:rPr>
        <w:t>U</w:t>
      </w:r>
    </w:p>
    <w:p w14:paraId="2874BA34" w14:textId="2D4D5D9F" w:rsidR="00BA1390" w:rsidRPr="003D3DA4" w:rsidRDefault="00BA1390" w:rsidP="00C06B55">
      <w:pPr>
        <w:ind w:firstLine="709"/>
        <w:jc w:val="both"/>
        <w:rPr>
          <w:color w:val="C00000"/>
        </w:rPr>
      </w:pPr>
      <w:r w:rsidRPr="003D3DA4">
        <w:rPr>
          <w:color w:val="C00000"/>
        </w:rPr>
        <w:t>FP</w:t>
      </w:r>
      <w:r w:rsidRPr="003D3DA4">
        <w:t xml:space="preserve"> = </w:t>
      </w:r>
      <w:r w:rsidRPr="003D3DA4">
        <w:rPr>
          <w:color w:val="C00000"/>
        </w:rPr>
        <w:t>FU</w:t>
      </w:r>
      <w:r w:rsidRPr="003D3DA4">
        <w:t xml:space="preserve"> + </w:t>
      </w:r>
      <w:r w:rsidRPr="003D3DA4">
        <w:rPr>
          <w:color w:val="C00000"/>
        </w:rPr>
        <w:t>RU</w:t>
      </w:r>
      <w:r w:rsidRPr="003D3DA4">
        <w:t xml:space="preserve"> + </w:t>
      </w:r>
      <w:r w:rsidRPr="003D3DA4">
        <w:rPr>
          <w:color w:val="C00000"/>
        </w:rPr>
        <w:t>OU</w:t>
      </w:r>
      <w:r>
        <w:rPr>
          <w:color w:val="C00000"/>
        </w:rPr>
        <w:t xml:space="preserve"> </w:t>
      </w:r>
      <w:r w:rsidR="00327C79">
        <w:rPr>
          <w:color w:val="C00000"/>
        </w:rPr>
        <w:t xml:space="preserve">– </w:t>
      </w:r>
      <w:r>
        <w:rPr>
          <w:color w:val="C00000"/>
        </w:rPr>
        <w:t>RF</w:t>
      </w:r>
    </w:p>
    <w:tbl>
      <w:tblPr>
        <w:tblStyle w:val="Mkatabulky"/>
        <w:tblW w:w="907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4"/>
        <w:gridCol w:w="340"/>
        <w:gridCol w:w="4422"/>
        <w:gridCol w:w="2551"/>
        <w:gridCol w:w="1134"/>
      </w:tblGrid>
      <w:tr w:rsidR="000907A4" w:rsidRPr="003D3DA4" w14:paraId="3CC3732A" w14:textId="77777777" w:rsidTr="00BA45BB">
        <w:trPr>
          <w:trHeight w:val="2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58284" w14:textId="79BE7B83" w:rsidR="000907A4" w:rsidRPr="003D3DA4" w:rsidRDefault="000907A4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  <w:r w:rsidR="00F43087" w:rsidRPr="00F416A0">
              <w:rPr>
                <w:color w:val="00B050"/>
                <w:sz w:val="20"/>
                <w:szCs w:val="20"/>
              </w:rPr>
              <w:t>–RF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7CCF0E" w14:textId="77777777" w:rsidR="000907A4" w:rsidRPr="003D3DA4" w:rsidRDefault="000907A4" w:rsidP="00C06B55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01202268" w14:textId="2E5625E6" w:rsidR="000907A4" w:rsidRPr="003D3DA4" w:rsidRDefault="000907A4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D4ACD9" w14:textId="77777777" w:rsidR="000907A4" w:rsidRPr="003D3DA4" w:rsidRDefault="000907A4" w:rsidP="00C06B55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7DC19" w14:textId="0C0D769B" w:rsidR="000907A4" w:rsidRPr="003D3DA4" w:rsidRDefault="00F43087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F416A0">
              <w:rPr>
                <w:color w:val="00B050"/>
                <w:sz w:val="20"/>
                <w:szCs w:val="20"/>
              </w:rPr>
              <w:t>+ RF</w:t>
            </w:r>
          </w:p>
        </w:tc>
      </w:tr>
    </w:tbl>
    <w:p w14:paraId="7132FD09" w14:textId="77777777" w:rsidR="000907A4" w:rsidRPr="003D3DA4" w:rsidRDefault="000907A4" w:rsidP="00BA45BB">
      <w:pPr>
        <w:pStyle w:val="Nadpis2"/>
        <w:spacing w:line="240" w:lineRule="auto"/>
      </w:pPr>
      <w:bookmarkStart w:id="4" w:name="_Hlk127263487"/>
      <w:bookmarkStart w:id="5" w:name="_Toc141939152"/>
      <w:bookmarkStart w:id="6" w:name="_Toc141939227"/>
      <w:bookmarkStart w:id="7" w:name="_Toc148009829"/>
      <w:r w:rsidRPr="003D3DA4">
        <w:t xml:space="preserve">Vyčlenění finančních prostředků na </w:t>
      </w:r>
      <w:bookmarkEnd w:id="4"/>
      <w:r w:rsidRPr="003D3DA4">
        <w:t>ohodnocení započitatelných činností ústavů</w:t>
      </w:r>
      <w:bookmarkEnd w:id="5"/>
      <w:bookmarkEnd w:id="6"/>
      <w:bookmarkEnd w:id="7"/>
    </w:p>
    <w:p w14:paraId="4C224086" w14:textId="739B2E3F" w:rsidR="000907A4" w:rsidRPr="003D3DA4" w:rsidRDefault="000907A4" w:rsidP="00C06B55">
      <w:pPr>
        <w:jc w:val="both"/>
        <w:rPr>
          <w:spacing w:val="-2"/>
        </w:rPr>
      </w:pPr>
      <w:r w:rsidRPr="003D3DA4">
        <w:t xml:space="preserve">Částka </w:t>
      </w:r>
      <w:r w:rsidRPr="003D3DA4">
        <w:rPr>
          <w:color w:val="C00000"/>
        </w:rPr>
        <w:t>FU</w:t>
      </w:r>
      <w:r w:rsidRPr="003D3DA4">
        <w:t xml:space="preserve"> je tvořena ze dvou částí: části </w:t>
      </w:r>
      <w:r w:rsidRPr="003D3DA4">
        <w:rPr>
          <w:color w:val="C00000"/>
        </w:rPr>
        <w:t>FUU</w:t>
      </w:r>
      <w:r w:rsidRPr="003D3DA4">
        <w:t xml:space="preserve">, ze které budou hrazeny dále uvedené položky a která </w:t>
      </w:r>
      <w:r w:rsidRPr="003D3DA4">
        <w:rPr>
          <w:spacing w:val="-1"/>
        </w:rPr>
        <w:t>bude následně rozdělena ústavům dle výkonů v pedagogické oblasti, a části</w:t>
      </w:r>
      <w:r w:rsidRPr="003D3DA4">
        <w:t xml:space="preserve"> </w:t>
      </w:r>
      <w:r w:rsidRPr="003D3DA4">
        <w:rPr>
          <w:color w:val="C00000"/>
          <w:spacing w:val="-2"/>
        </w:rPr>
        <w:t>FUV</w:t>
      </w:r>
      <w:r w:rsidRPr="003D3DA4">
        <w:rPr>
          <w:spacing w:val="-2"/>
        </w:rPr>
        <w:t>, která bude rozdělena ústavům dle jejich výkonů ve vědecko-výzkumné oblasti a publikační činnosti.</w:t>
      </w:r>
    </w:p>
    <w:p w14:paraId="59123111" w14:textId="1BEC8C79" w:rsidR="000907A4" w:rsidRPr="003D3DA4" w:rsidRDefault="000907A4" w:rsidP="00C06B55">
      <w:pPr>
        <w:tabs>
          <w:tab w:val="left" w:pos="3119"/>
          <w:tab w:val="left" w:pos="5670"/>
        </w:tabs>
        <w:ind w:firstLine="709"/>
        <w:jc w:val="both"/>
        <w:rPr>
          <w:color w:val="C00000"/>
        </w:rPr>
      </w:pPr>
      <w:r w:rsidRPr="003D3DA4">
        <w:rPr>
          <w:color w:val="C00000"/>
        </w:rPr>
        <w:t>FU</w:t>
      </w:r>
      <w:r w:rsidRPr="003D3DA4">
        <w:t xml:space="preserve"> = </w:t>
      </w:r>
      <w:r w:rsidRPr="003D3DA4">
        <w:rPr>
          <w:color w:val="C00000"/>
        </w:rPr>
        <w:t>FUU</w:t>
      </w:r>
      <w:r w:rsidRPr="003D3DA4">
        <w:t xml:space="preserve"> + </w:t>
      </w:r>
      <w:r w:rsidRPr="003D3DA4">
        <w:rPr>
          <w:color w:val="C00000"/>
        </w:rPr>
        <w:t>FUV</w:t>
      </w:r>
      <w:r w:rsidRPr="003D3DA4">
        <w:rPr>
          <w:color w:val="C00000"/>
        </w:rPr>
        <w:tab/>
        <w:t>FUU</w:t>
      </w:r>
      <w:r w:rsidRPr="003D3DA4">
        <w:t xml:space="preserve"> = (1 –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r w:rsidRPr="003D3DA4">
        <w:t xml:space="preserve">)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PV</w:t>
      </w:r>
      <w:r w:rsidRPr="003D3DA4">
        <w:rPr>
          <w:color w:val="C00000"/>
        </w:rPr>
        <w:tab/>
        <w:t xml:space="preserve">FUV = </w:t>
      </w:r>
      <w:r w:rsidRPr="003D3DA4">
        <w:t xml:space="preserve">(1 –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proofErr w:type="spellEnd"/>
      <w:r w:rsidRPr="003D3DA4">
        <w:t xml:space="preserve">)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IP</w:t>
      </w:r>
    </w:p>
    <w:tbl>
      <w:tblPr>
        <w:tblStyle w:val="Mkatabulky"/>
        <w:tblW w:w="907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4"/>
        <w:gridCol w:w="340"/>
        <w:gridCol w:w="3288"/>
        <w:gridCol w:w="1134"/>
        <w:gridCol w:w="2551"/>
        <w:gridCol w:w="1134"/>
      </w:tblGrid>
      <w:tr w:rsidR="00F43087" w:rsidRPr="003D3DA4" w14:paraId="4C5E00B3" w14:textId="77777777" w:rsidTr="00BA45BB">
        <w:trPr>
          <w:trHeight w:val="2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39B80FF6" w14:textId="2092E366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  <w:r w:rsidRPr="00F416A0">
              <w:rPr>
                <w:color w:val="00B050"/>
                <w:sz w:val="20"/>
                <w:szCs w:val="20"/>
              </w:rPr>
              <w:t>–RF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5085496" w14:textId="77777777" w:rsidR="00F43087" w:rsidRPr="003D3DA4" w:rsidRDefault="00F43087" w:rsidP="00F43087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4BA1B317" w14:textId="77777777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56066D4" w14:textId="77777777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5594F4" w14:textId="77777777" w:rsidR="00F43087" w:rsidRPr="003D3DA4" w:rsidRDefault="00F43087" w:rsidP="00F43087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440287D" w14:textId="4214F04F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F416A0">
              <w:rPr>
                <w:color w:val="00B050"/>
                <w:sz w:val="20"/>
                <w:szCs w:val="20"/>
              </w:rPr>
              <w:t>+ RF</w:t>
            </w:r>
          </w:p>
        </w:tc>
      </w:tr>
    </w:tbl>
    <w:p w14:paraId="5DEC6418" w14:textId="2507F671" w:rsidR="00425B6C" w:rsidRPr="003D3DA4" w:rsidRDefault="00425B6C" w:rsidP="00C06B55">
      <w:pPr>
        <w:spacing w:before="120"/>
        <w:jc w:val="both"/>
      </w:pPr>
      <w:r w:rsidRPr="003D3DA4">
        <w:rPr>
          <w:spacing w:val="-2"/>
        </w:rPr>
        <w:t xml:space="preserve">Z finančních prostředků jdoucích za ústavy ve výši </w:t>
      </w:r>
      <w:r w:rsidRPr="003D3DA4">
        <w:rPr>
          <w:color w:val="C00000"/>
          <w:spacing w:val="-2"/>
        </w:rPr>
        <w:t>FUU</w:t>
      </w:r>
      <w:r w:rsidRPr="003D3DA4">
        <w:rPr>
          <w:spacing w:val="-2"/>
        </w:rPr>
        <w:t xml:space="preserve"> budou </w:t>
      </w:r>
      <w:r w:rsidR="00B3322C" w:rsidRPr="003D3DA4">
        <w:rPr>
          <w:spacing w:val="-2"/>
        </w:rPr>
        <w:t>ústavům nejdříve</w:t>
      </w:r>
      <w:r w:rsidRPr="003D3DA4">
        <w:rPr>
          <w:spacing w:val="-2"/>
        </w:rPr>
        <w:t xml:space="preserve"> rozděleny dotace a příspěvky (</w:t>
      </w:r>
      <w:r w:rsidRPr="003D3DA4">
        <w:rPr>
          <w:color w:val="C00000"/>
          <w:spacing w:val="-2"/>
        </w:rPr>
        <w:t>DP</w:t>
      </w:r>
      <w:r w:rsidRPr="003D3DA4">
        <w:rPr>
          <w:spacing w:val="-2"/>
        </w:rPr>
        <w:t>), tj. dotace na studenty DSP</w:t>
      </w:r>
      <w:r w:rsidRPr="003D3DA4">
        <w:t xml:space="preserve">, dotace za absolventy DSP, dotace na provoz specializovaných učeben, příspěvek za kvalifikační </w:t>
      </w:r>
      <w:r w:rsidRPr="003D3DA4">
        <w:rPr>
          <w:spacing w:val="-2"/>
        </w:rPr>
        <w:t xml:space="preserve">skupiny, příspěvek za výkon započitatelných organizačně správních </w:t>
      </w:r>
      <w:r w:rsidRPr="003D3DA4">
        <w:rPr>
          <w:spacing w:val="-1"/>
        </w:rPr>
        <w:lastRenderedPageBreak/>
        <w:t>aktivit pracovníků ústavů pro fakultu nebo školu a příspěvek na úklid</w:t>
      </w:r>
      <w:r w:rsidR="00DC22EC" w:rsidRPr="003D3DA4">
        <w:rPr>
          <w:spacing w:val="-1"/>
          <w:sz w:val="12"/>
          <w:szCs w:val="12"/>
        </w:rPr>
        <w:t xml:space="preserve"> </w:t>
      </w:r>
      <w:r w:rsidR="00DC22EC" w:rsidRPr="003D3DA4">
        <w:rPr>
          <w:rStyle w:val="Znakapoznpodarou"/>
          <w:spacing w:val="-1"/>
        </w:rPr>
        <w:footnoteReference w:id="1"/>
      </w:r>
      <w:r w:rsidRPr="003D3DA4">
        <w:rPr>
          <w:spacing w:val="-1"/>
        </w:rPr>
        <w:t xml:space="preserve">, a výnosy ústavů z výsledků </w:t>
      </w:r>
      <w:r w:rsidRPr="003D3DA4">
        <w:rPr>
          <w:spacing w:val="-2"/>
        </w:rPr>
        <w:t>umělecké činnosti (</w:t>
      </w:r>
      <w:r w:rsidRPr="003D3DA4">
        <w:rPr>
          <w:color w:val="C00000"/>
          <w:spacing w:val="-2"/>
        </w:rPr>
        <w:t>UC</w:t>
      </w:r>
      <w:r w:rsidRPr="003D3DA4">
        <w:rPr>
          <w:spacing w:val="-2"/>
        </w:rPr>
        <w:t>), které jsou finančně ohodnoceny a obsaženy v příspěvku na vzdělávání (</w:t>
      </w:r>
      <w:r w:rsidRPr="003D3DA4">
        <w:rPr>
          <w:color w:val="C00000"/>
          <w:spacing w:val="-2"/>
        </w:rPr>
        <w:t>PV</w:t>
      </w:r>
      <w:r w:rsidRPr="003D3DA4">
        <w:rPr>
          <w:spacing w:val="-2"/>
        </w:rPr>
        <w:t>)</w:t>
      </w:r>
      <w:r w:rsidRPr="003D3DA4">
        <w:rPr>
          <w:spacing w:val="-2"/>
          <w:sz w:val="12"/>
          <w:szCs w:val="12"/>
        </w:rPr>
        <w:t xml:space="preserve"> </w:t>
      </w:r>
      <w:r w:rsidRPr="003D3DA4">
        <w:rPr>
          <w:rStyle w:val="Znakapoznpodarou"/>
          <w:spacing w:val="-2"/>
        </w:rPr>
        <w:footnoteReference w:id="2"/>
      </w:r>
      <w:r w:rsidRPr="003D3DA4">
        <w:rPr>
          <w:spacing w:val="-2"/>
        </w:rPr>
        <w:t xml:space="preserve">. Zbývající část, finanční prostředky ve výši </w:t>
      </w:r>
      <w:r w:rsidRPr="003D3DA4">
        <w:rPr>
          <w:color w:val="C00000"/>
          <w:spacing w:val="-2"/>
        </w:rPr>
        <w:t>FUP</w:t>
      </w:r>
      <w:r w:rsidRPr="003D3DA4">
        <w:rPr>
          <w:spacing w:val="-2"/>
        </w:rPr>
        <w:t xml:space="preserve">, je pak </w:t>
      </w:r>
      <w:r w:rsidR="003B50F7" w:rsidRPr="003D3DA4">
        <w:rPr>
          <w:spacing w:val="-2"/>
        </w:rPr>
        <w:t xml:space="preserve">ústavům </w:t>
      </w:r>
      <w:r w:rsidRPr="003D3DA4">
        <w:rPr>
          <w:spacing w:val="-2"/>
        </w:rPr>
        <w:t>rozdělen</w:t>
      </w:r>
      <w:r w:rsidR="00DC22EC" w:rsidRPr="003D3DA4">
        <w:rPr>
          <w:spacing w:val="-2"/>
        </w:rPr>
        <w:t>y</w:t>
      </w:r>
      <w:r w:rsidRPr="003D3DA4">
        <w:rPr>
          <w:spacing w:val="-2"/>
        </w:rPr>
        <w:t xml:space="preserve"> dle jejich výkonů v pedagogické oblasti.</w:t>
      </w:r>
    </w:p>
    <w:p w14:paraId="72BE7090" w14:textId="0309FA46" w:rsidR="00425B6C" w:rsidRPr="003D3DA4" w:rsidRDefault="00425B6C" w:rsidP="00C06B55">
      <w:pPr>
        <w:jc w:val="both"/>
      </w:pPr>
      <w:r w:rsidRPr="003D3DA4">
        <w:tab/>
      </w:r>
      <w:r w:rsidRPr="003D3DA4">
        <w:rPr>
          <w:color w:val="C00000"/>
        </w:rPr>
        <w:t>FUP</w:t>
      </w:r>
      <w:r w:rsidRPr="003D3DA4">
        <w:t xml:space="preserve"> = </w:t>
      </w:r>
      <w:r w:rsidRPr="003D3DA4">
        <w:rPr>
          <w:color w:val="C00000"/>
        </w:rPr>
        <w:t>FUU</w:t>
      </w:r>
      <w:r w:rsidRPr="003D3DA4">
        <w:t xml:space="preserve"> – </w:t>
      </w:r>
      <w:r w:rsidRPr="003D3DA4">
        <w:rPr>
          <w:color w:val="C00000"/>
        </w:rPr>
        <w:t>DP</w:t>
      </w:r>
      <w:r w:rsidRPr="003D3DA4">
        <w:t xml:space="preserve"> – </w:t>
      </w:r>
      <w:r w:rsidRPr="003D3DA4">
        <w:rPr>
          <w:color w:val="C00000"/>
        </w:rPr>
        <w:t>UC</w:t>
      </w:r>
      <w:r w:rsidR="00E03897" w:rsidRPr="003D3DA4">
        <w:rPr>
          <w:color w:val="C00000"/>
        </w:rPr>
        <w:t xml:space="preserve"> </w:t>
      </w:r>
      <w:r w:rsidR="00E03897" w:rsidRPr="003D3DA4">
        <w:t>+</w:t>
      </w:r>
      <w:r w:rsidR="00E03897" w:rsidRPr="003D3DA4">
        <w:rPr>
          <w:color w:val="C00000"/>
        </w:rPr>
        <w:t xml:space="preserve"> PU</w:t>
      </w:r>
    </w:p>
    <w:tbl>
      <w:tblPr>
        <w:tblStyle w:val="Mkatabulky"/>
        <w:tblW w:w="907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4"/>
        <w:gridCol w:w="340"/>
        <w:gridCol w:w="283"/>
        <w:gridCol w:w="283"/>
        <w:gridCol w:w="2721"/>
        <w:gridCol w:w="283"/>
        <w:gridCol w:w="1134"/>
        <w:gridCol w:w="2268"/>
        <w:gridCol w:w="1134"/>
      </w:tblGrid>
      <w:tr w:rsidR="00F43087" w:rsidRPr="003D3DA4" w14:paraId="5738D139" w14:textId="77777777" w:rsidTr="00BA45BB">
        <w:trPr>
          <w:trHeight w:val="2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59852F0C" w14:textId="74070FC5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  <w:r w:rsidRPr="00F416A0">
              <w:rPr>
                <w:color w:val="00B050"/>
                <w:sz w:val="20"/>
                <w:szCs w:val="20"/>
              </w:rPr>
              <w:t>–RF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D87816" w14:textId="77777777" w:rsidR="00F43087" w:rsidRPr="003D3DA4" w:rsidRDefault="00F43087" w:rsidP="00F43087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1383BC69" w14:textId="77777777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DP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3FDFC882" w14:textId="77777777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UC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2F730095" w14:textId="7B32B8AB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</w:rPr>
              <w:t>FUU</w:t>
            </w:r>
            <w:r w:rsidRPr="003D3DA4">
              <w:t xml:space="preserve"> – </w:t>
            </w:r>
            <w:r w:rsidRPr="003D3DA4">
              <w:rPr>
                <w:color w:val="C00000"/>
              </w:rPr>
              <w:t>DP</w:t>
            </w:r>
            <w:r w:rsidRPr="003D3DA4">
              <w:t xml:space="preserve"> – </w:t>
            </w:r>
            <w:r w:rsidRPr="003D3DA4">
              <w:rPr>
                <w:color w:val="C00000"/>
              </w:rPr>
              <w:t>UC</w:t>
            </w:r>
            <w:r w:rsidRPr="003D3DA4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</w:tcPr>
          <w:p w14:paraId="4C69AF2C" w14:textId="690EA042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9EA27F9" w14:textId="233F3F3C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0C5F1C" w14:textId="7034E4CC" w:rsidR="00F43087" w:rsidRPr="003D3DA4" w:rsidRDefault="00F43087" w:rsidP="00F43087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 xml:space="preserve">FF </w:t>
            </w:r>
            <w:r w:rsidRPr="003D3DA4">
              <w:rPr>
                <w:sz w:val="20"/>
                <w:szCs w:val="20"/>
              </w:rPr>
              <w:t>–</w:t>
            </w:r>
            <w:r w:rsidRPr="003D3DA4">
              <w:rPr>
                <w:color w:val="C00000"/>
                <w:sz w:val="20"/>
                <w:szCs w:val="20"/>
              </w:rPr>
              <w:t xml:space="preserve"> 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0A9A558" w14:textId="046DB236" w:rsidR="00F43087" w:rsidRPr="003D3DA4" w:rsidRDefault="00F43087" w:rsidP="00F4308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F416A0">
              <w:rPr>
                <w:color w:val="00B050"/>
                <w:sz w:val="20"/>
                <w:szCs w:val="20"/>
              </w:rPr>
              <w:t>+ RF</w:t>
            </w:r>
          </w:p>
        </w:tc>
      </w:tr>
    </w:tbl>
    <w:p w14:paraId="47FBC4A3" w14:textId="77777777" w:rsidR="004D4656" w:rsidRPr="003D3DA4" w:rsidRDefault="004D4656" w:rsidP="00BA45BB">
      <w:pPr>
        <w:spacing w:before="120"/>
        <w:jc w:val="both"/>
      </w:pPr>
      <w:r w:rsidRPr="003D3DA4">
        <w:t xml:space="preserve">Uvedené dílčí finanční prostředky jsou rozpočítány na ústavy v poměru výkonu ústavu k celkovému výkonu v dané oblasti. Pakliže výkon ústavu </w:t>
      </w:r>
      <w:r w:rsidRPr="003D3DA4">
        <w:rPr>
          <w:color w:val="C00000"/>
        </w:rPr>
        <w:t>i</w:t>
      </w:r>
      <w:r w:rsidRPr="003D3DA4">
        <w:t xml:space="preserve"> v pedagogické oblasti označíme </w:t>
      </w:r>
      <w:r w:rsidRPr="003D3DA4">
        <w:rPr>
          <w:color w:val="C00000"/>
        </w:rPr>
        <w:t>VUP</w:t>
      </w:r>
      <w:r w:rsidRPr="003D3DA4">
        <w:rPr>
          <w:color w:val="C00000"/>
          <w:vertAlign w:val="subscript"/>
        </w:rPr>
        <w:t>i</w:t>
      </w:r>
      <w:r w:rsidRPr="003D3DA4">
        <w:t>, pak finanční prostředky generované pro tento ústav z pedagogické činnosti (</w:t>
      </w:r>
      <w:r w:rsidRPr="003D3DA4">
        <w:rPr>
          <w:color w:val="C00000"/>
        </w:rPr>
        <w:t>FUP</w:t>
      </w:r>
      <w:r w:rsidRPr="003D3DA4">
        <w:rPr>
          <w:color w:val="C00000"/>
          <w:vertAlign w:val="subscript"/>
        </w:rPr>
        <w:t>i</w:t>
      </w:r>
      <w:r w:rsidRPr="003D3DA4">
        <w:t xml:space="preserve">) jsou: </w:t>
      </w:r>
    </w:p>
    <w:p w14:paraId="20B36DCB" w14:textId="77777777" w:rsidR="004D4656" w:rsidRPr="003D3DA4" w:rsidRDefault="004D4656" w:rsidP="00BA45BB">
      <w:pPr>
        <w:tabs>
          <w:tab w:val="left" w:pos="709"/>
          <w:tab w:val="left" w:pos="4253"/>
          <w:tab w:val="left" w:pos="6804"/>
        </w:tabs>
        <w:jc w:val="both"/>
        <w:rPr>
          <w:rFonts w:cstheme="minorHAnsi"/>
          <w:color w:val="C00000"/>
          <w:vertAlign w:val="subscript"/>
        </w:rPr>
      </w:pPr>
      <w:r w:rsidRPr="003D3DA4">
        <w:tab/>
      </w:r>
      <w:r w:rsidRPr="003D3DA4">
        <w:rPr>
          <w:color w:val="C00000"/>
          <w:spacing w:val="-2"/>
        </w:rPr>
        <w:t>FUP</w:t>
      </w:r>
      <w:r w:rsidRPr="003D3DA4">
        <w:rPr>
          <w:color w:val="C00000"/>
          <w:spacing w:val="-2"/>
          <w:vertAlign w:val="subscript"/>
        </w:rPr>
        <w:t>i</w:t>
      </w:r>
      <w:r w:rsidRPr="003D3DA4">
        <w:rPr>
          <w:spacing w:val="-2"/>
        </w:rPr>
        <w:t xml:space="preserve"> = </w:t>
      </w:r>
      <w:r w:rsidRPr="003D3DA4">
        <w:rPr>
          <w:color w:val="C00000"/>
          <w:spacing w:val="-2"/>
        </w:rPr>
        <w:t>FUP</w:t>
      </w:r>
      <w:r w:rsidRPr="003D3DA4">
        <w:rPr>
          <w:spacing w:val="-2"/>
        </w:rPr>
        <w:t xml:space="preserve"> </w:t>
      </w:r>
      <w:r w:rsidRPr="003D3DA4">
        <w:rPr>
          <w:rFonts w:cstheme="minorHAnsi"/>
        </w:rPr>
        <w:t xml:space="preserve">× </w:t>
      </w:r>
      <w:r w:rsidRPr="003D3DA4">
        <w:rPr>
          <w:rFonts w:cstheme="minorHAnsi"/>
          <w:color w:val="C00000"/>
        </w:rPr>
        <w:t>VUP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</w:rPr>
        <w:t xml:space="preserve"> / </w:t>
      </w:r>
      <w:r w:rsidRPr="003D3DA4">
        <w:rPr>
          <w:rFonts w:cstheme="minorHAnsi"/>
          <w:color w:val="C00000"/>
        </w:rPr>
        <w:t>VUP</w:t>
      </w:r>
      <w:r w:rsidRPr="003D3DA4">
        <w:rPr>
          <w:rFonts w:cstheme="minorHAnsi"/>
          <w:color w:val="C00000"/>
        </w:rPr>
        <w:tab/>
        <w:t xml:space="preserve">FUP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FUP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  <w:color w:val="C00000"/>
        </w:rPr>
        <w:tab/>
        <w:t xml:space="preserve">VUP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VUP</w:t>
      </w:r>
      <w:r w:rsidRPr="003D3DA4">
        <w:rPr>
          <w:rFonts w:cstheme="minorHAnsi"/>
          <w:color w:val="C00000"/>
          <w:vertAlign w:val="subscript"/>
        </w:rPr>
        <w:t>i</w:t>
      </w:r>
    </w:p>
    <w:p w14:paraId="1E87D0A7" w14:textId="266A9887" w:rsidR="004D4656" w:rsidRPr="003D3DA4" w:rsidRDefault="004D4656" w:rsidP="00BA45BB">
      <w:pPr>
        <w:jc w:val="both"/>
      </w:pPr>
      <w:r w:rsidRPr="003D3DA4">
        <w:t xml:space="preserve">kde </w:t>
      </w:r>
      <w:r w:rsidRPr="003D3DA4">
        <w:rPr>
          <w:color w:val="C00000"/>
        </w:rPr>
        <w:t>FUP</w:t>
      </w:r>
      <w:r w:rsidRPr="003D3DA4">
        <w:t xml:space="preserve"> jsou celkové finanční prostředky vyčleněné na ohodnocení této činnosti. Obdobně u </w:t>
      </w:r>
      <w:r w:rsidRPr="003D3DA4">
        <w:rPr>
          <w:color w:val="C00000"/>
        </w:rPr>
        <w:t>FUV</w:t>
      </w:r>
      <w:r w:rsidR="00B3322C" w:rsidRPr="003D3DA4">
        <w:t>:</w:t>
      </w:r>
    </w:p>
    <w:p w14:paraId="5B5C4A38" w14:textId="77777777" w:rsidR="004D4656" w:rsidRPr="003D3DA4" w:rsidRDefault="004D4656" w:rsidP="00BA45BB">
      <w:pPr>
        <w:tabs>
          <w:tab w:val="left" w:pos="709"/>
          <w:tab w:val="left" w:pos="4253"/>
          <w:tab w:val="left" w:pos="6804"/>
        </w:tabs>
        <w:jc w:val="both"/>
        <w:rPr>
          <w:rFonts w:cstheme="minorHAnsi"/>
          <w:color w:val="C00000"/>
          <w:vertAlign w:val="subscript"/>
        </w:rPr>
      </w:pPr>
      <w:r w:rsidRPr="003D3DA4">
        <w:tab/>
      </w:r>
      <w:proofErr w:type="spellStart"/>
      <w:r w:rsidRPr="003D3DA4">
        <w:rPr>
          <w:color w:val="C00000"/>
          <w:spacing w:val="-2"/>
        </w:rPr>
        <w:t>FUV</w:t>
      </w:r>
      <w:r w:rsidRPr="003D3DA4">
        <w:rPr>
          <w:color w:val="C00000"/>
          <w:spacing w:val="-2"/>
          <w:vertAlign w:val="subscript"/>
        </w:rPr>
        <w:t>i</w:t>
      </w:r>
      <w:proofErr w:type="spellEnd"/>
      <w:r w:rsidRPr="003D3DA4">
        <w:rPr>
          <w:spacing w:val="-2"/>
        </w:rPr>
        <w:t xml:space="preserve"> = </w:t>
      </w:r>
      <w:r w:rsidRPr="003D3DA4">
        <w:rPr>
          <w:color w:val="C00000"/>
          <w:spacing w:val="-2"/>
        </w:rPr>
        <w:t>FUV</w:t>
      </w:r>
      <w:r w:rsidRPr="003D3DA4">
        <w:rPr>
          <w:spacing w:val="-2"/>
        </w:rPr>
        <w:t xml:space="preserve"> </w:t>
      </w:r>
      <w:r w:rsidRPr="003D3DA4">
        <w:rPr>
          <w:rFonts w:cstheme="minorHAnsi"/>
        </w:rPr>
        <w:t xml:space="preserve">× </w:t>
      </w:r>
      <w:proofErr w:type="spellStart"/>
      <w:r w:rsidRPr="003D3DA4">
        <w:rPr>
          <w:rFonts w:cstheme="minorHAnsi"/>
          <w:color w:val="C00000"/>
        </w:rPr>
        <w:t>VUV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</w:rPr>
        <w:t xml:space="preserve"> / </w:t>
      </w:r>
      <w:r w:rsidRPr="003D3DA4">
        <w:rPr>
          <w:rFonts w:cstheme="minorHAnsi"/>
          <w:color w:val="C00000"/>
        </w:rPr>
        <w:t>VUV</w:t>
      </w:r>
      <w:r w:rsidRPr="003D3DA4">
        <w:rPr>
          <w:rFonts w:cstheme="minorHAnsi"/>
          <w:color w:val="C00000"/>
        </w:rPr>
        <w:tab/>
        <w:t xml:space="preserve">FUV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FUV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  <w:color w:val="C00000"/>
        </w:rPr>
        <w:tab/>
        <w:t xml:space="preserve">VUV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VUV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</w:p>
    <w:p w14:paraId="051CF359" w14:textId="5CD0BE7A" w:rsidR="001E17F4" w:rsidRPr="003D3DA4" w:rsidRDefault="001E17F4" w:rsidP="00BA45BB">
      <w:pPr>
        <w:jc w:val="both"/>
      </w:pPr>
      <w:r w:rsidRPr="003D3DA4">
        <w:t>Výpočet dotací a příspěvků ústavům (</w:t>
      </w:r>
      <w:r w:rsidRPr="003D3DA4">
        <w:rPr>
          <w:color w:val="C00000"/>
        </w:rPr>
        <w:t>DP</w:t>
      </w:r>
      <w:r w:rsidRPr="003D3DA4">
        <w:t>) je popsán v kap. 2, výnosy z umělecké činnosti (</w:t>
      </w:r>
      <w:r w:rsidRPr="003D3DA4">
        <w:rPr>
          <w:color w:val="C00000"/>
        </w:rPr>
        <w:t>UC</w:t>
      </w:r>
      <w:r w:rsidRPr="003D3DA4">
        <w:t xml:space="preserve">) v kap. 3, výpočet </w:t>
      </w:r>
      <w:r w:rsidR="00B3322C" w:rsidRPr="003D3DA4">
        <w:t>výnosů</w:t>
      </w:r>
      <w:r w:rsidRPr="003D3DA4">
        <w:t xml:space="preserve"> ústavů v pedagogické oblasti </w:t>
      </w:r>
      <w:r w:rsidR="00B3322C" w:rsidRPr="003D3DA4">
        <w:t>(</w:t>
      </w:r>
      <w:r w:rsidR="00B3322C" w:rsidRPr="003D3DA4">
        <w:rPr>
          <w:color w:val="C00000"/>
        </w:rPr>
        <w:t>FUP</w:t>
      </w:r>
      <w:r w:rsidR="00B3322C" w:rsidRPr="003D3DA4">
        <w:t xml:space="preserve">) </w:t>
      </w:r>
      <w:r w:rsidRPr="003D3DA4">
        <w:t xml:space="preserve">je specifikován v kap. 4 a výpočet </w:t>
      </w:r>
      <w:r w:rsidR="00B3322C" w:rsidRPr="003D3DA4">
        <w:t>výnosů</w:t>
      </w:r>
      <w:r w:rsidRPr="003D3DA4">
        <w:t xml:space="preserve"> ústavů ve vědecko-výzkumné </w:t>
      </w:r>
      <w:r w:rsidR="00B3322C" w:rsidRPr="003D3DA4">
        <w:t>(</w:t>
      </w:r>
      <w:r w:rsidR="00B3322C" w:rsidRPr="003D3DA4">
        <w:rPr>
          <w:color w:val="C00000"/>
        </w:rPr>
        <w:t>FUV</w:t>
      </w:r>
      <w:r w:rsidR="00B3322C" w:rsidRPr="003D3DA4">
        <w:t xml:space="preserve">) </w:t>
      </w:r>
      <w:r w:rsidRPr="003D3DA4">
        <w:t>oblasti v kap. 5.</w:t>
      </w:r>
    </w:p>
    <w:p w14:paraId="4D4DC332" w14:textId="7F5A65CE" w:rsidR="000907A4" w:rsidRPr="00BA45BB" w:rsidRDefault="000907A4" w:rsidP="00BA45BB">
      <w:pPr>
        <w:spacing w:after="160"/>
        <w:jc w:val="both"/>
        <w:rPr>
          <w:strike/>
        </w:rPr>
      </w:pPr>
      <w:r w:rsidRPr="00BA45BB">
        <w:rPr>
          <w:strike/>
        </w:rPr>
        <w:t xml:space="preserve">Z finančních prostředků </w:t>
      </w:r>
      <w:r w:rsidRPr="00BA45BB">
        <w:rPr>
          <w:strike/>
          <w:color w:val="C00000"/>
        </w:rPr>
        <w:t>FU</w:t>
      </w:r>
      <w:r w:rsidR="00425B6C" w:rsidRPr="00BA45BB">
        <w:rPr>
          <w:strike/>
          <w:color w:val="C00000"/>
        </w:rPr>
        <w:t>P</w:t>
      </w:r>
      <w:r w:rsidRPr="00BA45BB">
        <w:rPr>
          <w:strike/>
        </w:rPr>
        <w:t xml:space="preserve"> bude, po jejich rozdělení ústavům, fakultě odveden podíl režie připadající fakultě (</w:t>
      </w:r>
      <w:r w:rsidRPr="00BA45BB">
        <w:rPr>
          <w:strike/>
          <w:color w:val="C00000"/>
        </w:rPr>
        <w:t>RF</w:t>
      </w:r>
      <w:r w:rsidRPr="00BA45BB">
        <w:rPr>
          <w:strike/>
        </w:rPr>
        <w:t xml:space="preserve">) </w:t>
      </w:r>
      <w:r w:rsidR="00515965" w:rsidRPr="00BA45BB">
        <w:rPr>
          <w:strike/>
        </w:rPr>
        <w:t>z jednotlivých činností realizovaných danými ústavy</w:t>
      </w:r>
      <w:r w:rsidRPr="00BA45BB">
        <w:rPr>
          <w:strike/>
        </w:rPr>
        <w:t xml:space="preserve">, a to na začátku dalšího kalendářního roku na základě dat z předchozího roku jednou celkovou částkou. Odúčtování režií do jednotlivých činností bude vždy </w:t>
      </w:r>
      <w:r w:rsidRPr="00BA45BB">
        <w:rPr>
          <w:strike/>
          <w:spacing w:val="-2"/>
        </w:rPr>
        <w:t>prováděno primárně vůči příspěvku na vzdělávání, popř. institucionální podpoře</w:t>
      </w:r>
      <w:r w:rsidR="00F43087">
        <w:rPr>
          <w:strike/>
          <w:spacing w:val="-2"/>
        </w:rPr>
        <w:t xml:space="preserve"> </w:t>
      </w:r>
      <w:r w:rsidR="00F43087">
        <w:rPr>
          <w:rStyle w:val="Znakapoznpodarou"/>
          <w:strike/>
          <w:spacing w:val="-2"/>
        </w:rPr>
        <w:footnoteReference w:id="3"/>
      </w:r>
      <w:r w:rsidRPr="00BA45BB">
        <w:rPr>
          <w:strike/>
          <w:spacing w:val="-2"/>
        </w:rPr>
        <w:t xml:space="preserve">. </w:t>
      </w:r>
      <w:bookmarkStart w:id="8" w:name="_Hlk158534173"/>
      <w:r w:rsidRPr="00BA45BB">
        <w:rPr>
          <w:strike/>
          <w:spacing w:val="-2"/>
        </w:rPr>
        <w:t>Následně se ještě odúčtuje</w:t>
      </w:r>
      <w:r w:rsidRPr="00BA45BB">
        <w:rPr>
          <w:strike/>
        </w:rPr>
        <w:t xml:space="preserve"> příspěvek ústavů na energie (</w:t>
      </w:r>
      <w:r w:rsidRPr="00BA45BB">
        <w:rPr>
          <w:strike/>
          <w:color w:val="C00000"/>
        </w:rPr>
        <w:t>EU</w:t>
      </w:r>
      <w:r w:rsidRPr="00BA45BB">
        <w:rPr>
          <w:strike/>
        </w:rPr>
        <w:t>) podle ploch využívaných ústavy.</w:t>
      </w:r>
      <w:bookmarkEnd w:id="8"/>
    </w:p>
    <w:p w14:paraId="5C28A3E9" w14:textId="52E30F2D" w:rsidR="004B1CD2" w:rsidRPr="003D3DA4" w:rsidRDefault="004B1CD2" w:rsidP="00BA45BB">
      <w:pPr>
        <w:spacing w:after="160"/>
        <w:jc w:val="both"/>
      </w:pPr>
      <w:r w:rsidRPr="00BA45BB">
        <w:rPr>
          <w:color w:val="00B050"/>
        </w:rPr>
        <w:t xml:space="preserve">Z finančních prostředků </w:t>
      </w:r>
      <w:r w:rsidRPr="004B1CD2">
        <w:rPr>
          <w:color w:val="FF0000"/>
        </w:rPr>
        <w:t>FUP</w:t>
      </w:r>
      <w:r w:rsidRPr="004B1CD2">
        <w:rPr>
          <w:color w:val="7030A0"/>
        </w:rPr>
        <w:t xml:space="preserve"> </w:t>
      </w:r>
      <w:r w:rsidRPr="00BA45BB">
        <w:rPr>
          <w:color w:val="00B050"/>
        </w:rPr>
        <w:t>bude, po jejich rozdělení ústavům, fakultě po jednotlivých ústavech odveden podíl režie připadající fakultě (</w:t>
      </w:r>
      <w:r w:rsidRPr="004B1CD2">
        <w:rPr>
          <w:color w:val="FF0000"/>
        </w:rPr>
        <w:t>RF</w:t>
      </w:r>
      <w:r w:rsidRPr="00BA45BB">
        <w:rPr>
          <w:color w:val="00B050"/>
        </w:rPr>
        <w:t>) z jednotlivých činností realizovaných danými ústavy</w:t>
      </w:r>
      <w:r w:rsidR="005455D3">
        <w:rPr>
          <w:color w:val="00B050"/>
        </w:rPr>
        <w:t xml:space="preserve"> </w:t>
      </w:r>
      <w:r w:rsidR="005455D3">
        <w:rPr>
          <w:color w:val="00B050"/>
          <w:vertAlign w:val="superscript"/>
        </w:rPr>
        <w:t>3</w:t>
      </w:r>
      <w:r w:rsidRPr="00BA45BB">
        <w:rPr>
          <w:color w:val="00B050"/>
        </w:rPr>
        <w:t xml:space="preserve">. Odúčtování režií do jednotlivých činností bude vždy </w:t>
      </w:r>
      <w:r w:rsidRPr="00BA45BB">
        <w:rPr>
          <w:color w:val="00B050"/>
          <w:spacing w:val="-2"/>
        </w:rPr>
        <w:t>prováděno primárně vůči příspěvku na vzdělávání, popř. institucionální podpoře. Následně se ještě odúčtuje</w:t>
      </w:r>
      <w:r w:rsidRPr="00BA45BB">
        <w:rPr>
          <w:color w:val="00B050"/>
        </w:rPr>
        <w:t xml:space="preserve"> příspěvek ústavů na energie (</w:t>
      </w:r>
      <w:r w:rsidRPr="004B1CD2">
        <w:rPr>
          <w:color w:val="FF0000"/>
        </w:rPr>
        <w:t>EU</w:t>
      </w:r>
      <w:r w:rsidRPr="00BA45BB">
        <w:rPr>
          <w:color w:val="00B050"/>
        </w:rPr>
        <w:t>) podle ploch využívaných ústavy.</w:t>
      </w:r>
    </w:p>
    <w:tbl>
      <w:tblPr>
        <w:tblStyle w:val="Mkatabulky"/>
        <w:tblW w:w="905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4"/>
        <w:gridCol w:w="335"/>
        <w:gridCol w:w="282"/>
        <w:gridCol w:w="282"/>
        <w:gridCol w:w="2438"/>
        <w:gridCol w:w="278"/>
        <w:gridCol w:w="282"/>
        <w:gridCol w:w="1134"/>
        <w:gridCol w:w="2268"/>
        <w:gridCol w:w="1134"/>
      </w:tblGrid>
      <w:tr w:rsidR="00F43087" w:rsidRPr="003D3DA4" w14:paraId="5EA738DA" w14:textId="77777777" w:rsidTr="00BA45BB">
        <w:trPr>
          <w:trHeight w:val="2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0A7099" w14:textId="1231C2A3" w:rsidR="006D3D2F" w:rsidRPr="003D3DA4" w:rsidRDefault="006D3D2F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  <w:r w:rsidRPr="00F416A0">
              <w:rPr>
                <w:color w:val="00B050"/>
                <w:sz w:val="20"/>
                <w:szCs w:val="20"/>
              </w:rPr>
              <w:t>–RF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18E685C" w14:textId="77777777" w:rsidR="006D3D2F" w:rsidRPr="003D3DA4" w:rsidRDefault="006D3D2F" w:rsidP="00C06B55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0F4675E7" w14:textId="77777777" w:rsidR="006D3D2F" w:rsidRPr="003D3DA4" w:rsidRDefault="006D3D2F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DP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1D25E8A6" w14:textId="77777777" w:rsidR="006D3D2F" w:rsidRPr="003D3DA4" w:rsidRDefault="006D3D2F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UC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525AF7F4" w14:textId="50129C2E" w:rsidR="006D3D2F" w:rsidRPr="003D3DA4" w:rsidRDefault="006D3D2F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FUZ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</w:tcPr>
          <w:p w14:paraId="41E67710" w14:textId="6108DCA1" w:rsidR="006D3D2F" w:rsidRPr="003D3DA4" w:rsidRDefault="006D3D2F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PU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left w:w="0" w:type="dxa"/>
              <w:right w:w="0" w:type="dxa"/>
            </w:tcMar>
          </w:tcPr>
          <w:p w14:paraId="6D114BCB" w14:textId="77777777" w:rsidR="006D3D2F" w:rsidRPr="003D3DA4" w:rsidRDefault="006D3D2F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B9592BF" w14:textId="77777777" w:rsidR="006D3D2F" w:rsidRPr="003D3DA4" w:rsidRDefault="006D3D2F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2B87B9" w14:textId="5226C143" w:rsidR="006D3D2F" w:rsidRPr="003D3DA4" w:rsidRDefault="006D3D2F" w:rsidP="00C06B55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 xml:space="preserve">FF </w:t>
            </w:r>
            <w:r w:rsidRPr="003D3DA4">
              <w:rPr>
                <w:sz w:val="20"/>
                <w:szCs w:val="20"/>
              </w:rPr>
              <w:t>–</w:t>
            </w:r>
            <w:r w:rsidRPr="003D3DA4">
              <w:rPr>
                <w:color w:val="C00000"/>
                <w:sz w:val="20"/>
                <w:szCs w:val="20"/>
              </w:rPr>
              <w:t xml:space="preserve"> 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0291FB" w14:textId="556042FF" w:rsidR="006D3D2F" w:rsidRPr="003D3DA4" w:rsidRDefault="00F43087" w:rsidP="00C06B5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F416A0">
              <w:rPr>
                <w:color w:val="00B050"/>
                <w:sz w:val="20"/>
                <w:szCs w:val="20"/>
              </w:rPr>
              <w:t>+ RF</w:t>
            </w:r>
          </w:p>
        </w:tc>
      </w:tr>
    </w:tbl>
    <w:p w14:paraId="2A8A53CB" w14:textId="21493D99" w:rsidR="002E2E78" w:rsidRPr="003D3DA4" w:rsidRDefault="002E2E78" w:rsidP="00BA45BB">
      <w:pPr>
        <w:spacing w:before="160"/>
        <w:jc w:val="both"/>
      </w:pPr>
      <w:r w:rsidRPr="003D3DA4">
        <w:tab/>
      </w:r>
      <w:r w:rsidRPr="003D3DA4">
        <w:rPr>
          <w:color w:val="C00000"/>
        </w:rPr>
        <w:t>FU</w:t>
      </w:r>
      <w:r w:rsidR="004D4656" w:rsidRPr="003D3DA4">
        <w:rPr>
          <w:color w:val="C00000"/>
        </w:rPr>
        <w:t>Z</w:t>
      </w:r>
      <w:r w:rsidRPr="003D3DA4">
        <w:t xml:space="preserve"> = </w:t>
      </w:r>
      <w:r w:rsidRPr="003D3DA4">
        <w:rPr>
          <w:color w:val="C00000"/>
        </w:rPr>
        <w:t>FU</w:t>
      </w:r>
      <w:r w:rsidR="004D4656" w:rsidRPr="003D3DA4">
        <w:rPr>
          <w:color w:val="C00000"/>
        </w:rPr>
        <w:t>P</w:t>
      </w:r>
      <w:r w:rsidRPr="003D3DA4">
        <w:t xml:space="preserve"> – </w:t>
      </w:r>
      <w:r w:rsidR="004D4656" w:rsidRPr="003D3DA4">
        <w:rPr>
          <w:color w:val="C00000"/>
        </w:rPr>
        <w:t>RF</w:t>
      </w:r>
      <w:r w:rsidRPr="003D3DA4">
        <w:t xml:space="preserve"> – </w:t>
      </w:r>
      <w:r w:rsidR="004D4656" w:rsidRPr="003D3DA4">
        <w:rPr>
          <w:color w:val="C00000"/>
        </w:rPr>
        <w:t>EU</w:t>
      </w:r>
    </w:p>
    <w:p w14:paraId="6CB1022D" w14:textId="77777777" w:rsidR="000907A4" w:rsidRPr="003D3DA4" w:rsidRDefault="000907A4" w:rsidP="00BA45BB">
      <w:pPr>
        <w:spacing w:after="40"/>
        <w:jc w:val="both"/>
      </w:pPr>
      <w:r w:rsidRPr="003D3DA4">
        <w:rPr>
          <w:color w:val="C00000"/>
        </w:rPr>
        <w:t>RF</w:t>
      </w:r>
      <w:r w:rsidRPr="003D3DA4">
        <w:tab/>
        <w:t>podíl fakulty na režiích z jednotlivých činností v předcházejícím roce (viz Příloha č. 3 PRFP)</w:t>
      </w:r>
    </w:p>
    <w:p w14:paraId="5DAD5E8C" w14:textId="77777777" w:rsidR="000907A4" w:rsidRPr="003D3DA4" w:rsidRDefault="000907A4" w:rsidP="00BA45BB">
      <w:pPr>
        <w:jc w:val="both"/>
      </w:pPr>
      <w:r w:rsidRPr="003D3DA4">
        <w:rPr>
          <w:color w:val="C00000"/>
        </w:rPr>
        <w:t>EU</w:t>
      </w:r>
      <w:r w:rsidRPr="003D3DA4">
        <w:tab/>
        <w:t>příspěvek ústavů na energie vypočten dle vztahu:</w:t>
      </w:r>
    </w:p>
    <w:p w14:paraId="5F1117C5" w14:textId="77777777" w:rsidR="000907A4" w:rsidRPr="003D3DA4" w:rsidRDefault="000907A4" w:rsidP="00BA45BB">
      <w:pPr>
        <w:tabs>
          <w:tab w:val="left" w:pos="709"/>
          <w:tab w:val="left" w:pos="3119"/>
        </w:tabs>
        <w:jc w:val="both"/>
        <w:rPr>
          <w:color w:val="C00000"/>
        </w:rPr>
      </w:pPr>
      <w:r w:rsidRPr="003D3DA4">
        <w:tab/>
      </w:r>
      <w:proofErr w:type="spellStart"/>
      <w:r w:rsidRPr="003D3DA4">
        <w:rPr>
          <w:color w:val="C00000"/>
        </w:rPr>
        <w:t>EU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</w:t>
      </w:r>
      <w:proofErr w:type="spellStart"/>
      <w:r w:rsidRPr="003D3DA4">
        <w:rPr>
          <w:color w:val="C00000"/>
        </w:rPr>
        <w:t>PL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</w:t>
      </w:r>
      <w:r w:rsidRPr="003D3DA4">
        <w:rPr>
          <w:rFonts w:cstheme="minorHAnsi"/>
        </w:rPr>
        <w:t>×</w:t>
      </w:r>
      <w:r w:rsidRPr="003D3DA4">
        <w:t xml:space="preserve"> </w:t>
      </w:r>
      <w:proofErr w:type="spellStart"/>
      <w:r w:rsidRPr="003D3DA4">
        <w:rPr>
          <w:color w:val="C00000"/>
        </w:rPr>
        <w:t>JCE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  <w:color w:val="C00000"/>
        </w:rPr>
        <w:tab/>
        <w:t xml:space="preserve">EU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EU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 xml:space="preserve"> </w:t>
      </w:r>
      <w:r w:rsidRPr="003D3DA4">
        <w:rPr>
          <w:color w:val="C00000"/>
        </w:rPr>
        <w:tab/>
      </w:r>
      <w:r w:rsidRPr="003D3DA4">
        <w:rPr>
          <w:color w:val="C00000"/>
        </w:rPr>
        <w:tab/>
      </w:r>
    </w:p>
    <w:p w14:paraId="2DC9C486" w14:textId="77777777" w:rsidR="000907A4" w:rsidRPr="003D3DA4" w:rsidRDefault="000907A4" w:rsidP="00BA45BB">
      <w:pPr>
        <w:tabs>
          <w:tab w:val="left" w:pos="709"/>
          <w:tab w:val="left" w:pos="5529"/>
        </w:tabs>
        <w:spacing w:after="40"/>
        <w:jc w:val="both"/>
      </w:pPr>
      <w:proofErr w:type="spellStart"/>
      <w:r w:rsidRPr="003D3DA4">
        <w:rPr>
          <w:color w:val="C00000"/>
        </w:rPr>
        <w:t>PL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ab/>
      </w:r>
      <w:r w:rsidRPr="003D3DA4">
        <w:t xml:space="preserve">plochy využívané ústavem </w:t>
      </w:r>
      <w:r w:rsidRPr="003D3DA4">
        <w:rPr>
          <w:color w:val="C00000"/>
        </w:rPr>
        <w:t>i</w:t>
      </w:r>
      <w:r w:rsidRPr="003D3DA4">
        <w:t xml:space="preserve"> [m</w:t>
      </w:r>
      <w:r w:rsidRPr="003D3DA4">
        <w:rPr>
          <w:vertAlign w:val="superscript"/>
        </w:rPr>
        <w:t>2</w:t>
      </w:r>
      <w:r w:rsidRPr="003D3DA4">
        <w:t>]</w:t>
      </w:r>
    </w:p>
    <w:p w14:paraId="308507FF" w14:textId="26254A92" w:rsidR="000907A4" w:rsidRPr="003D3DA4" w:rsidRDefault="000907A4" w:rsidP="00BA45BB">
      <w:pPr>
        <w:tabs>
          <w:tab w:val="left" w:pos="709"/>
          <w:tab w:val="left" w:pos="5529"/>
        </w:tabs>
        <w:ind w:left="709" w:hanging="709"/>
        <w:jc w:val="both"/>
      </w:pPr>
      <w:proofErr w:type="spellStart"/>
      <w:r w:rsidRPr="003D3DA4">
        <w:rPr>
          <w:color w:val="C00000"/>
        </w:rPr>
        <w:t>JCE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ab/>
      </w:r>
      <w:r w:rsidRPr="003D3DA4">
        <w:t xml:space="preserve">jednotková cena </w:t>
      </w:r>
      <w:r w:rsidR="00312EE7" w:rsidRPr="003D3DA4">
        <w:t>[Kč/m</w:t>
      </w:r>
      <w:r w:rsidR="00312EE7" w:rsidRPr="003D3DA4">
        <w:rPr>
          <w:vertAlign w:val="superscript"/>
        </w:rPr>
        <w:t>2</w:t>
      </w:r>
      <w:r w:rsidR="00312EE7" w:rsidRPr="003D3DA4">
        <w:t xml:space="preserve">] </w:t>
      </w:r>
      <w:r w:rsidRPr="003D3DA4">
        <w:t>pro výpočet příspěvku na energie platná pro všechny ústavy – viz Přílohy č. 1 a 2 PRFP</w:t>
      </w:r>
    </w:p>
    <w:p w14:paraId="788C02D5" w14:textId="77777777" w:rsidR="00C06B55" w:rsidRDefault="00C06B55" w:rsidP="00BA45BB">
      <w:pPr>
        <w:spacing w:after="160"/>
        <w:rPr>
          <w:rFonts w:asciiTheme="majorHAnsi" w:eastAsiaTheme="majorEastAsia" w:hAnsiTheme="majorHAnsi" w:cstheme="majorHAnsi"/>
          <w:b/>
          <w:color w:val="C00000"/>
          <w:szCs w:val="28"/>
        </w:rPr>
      </w:pPr>
      <w:bookmarkStart w:id="9" w:name="_Toc148009853"/>
      <w:r>
        <w:br w:type="page"/>
      </w:r>
    </w:p>
    <w:p w14:paraId="09FDBDE6" w14:textId="7A8C6F05" w:rsidR="00310C0B" w:rsidRPr="003D3DA4" w:rsidRDefault="00102636" w:rsidP="00BA45BB">
      <w:pPr>
        <w:pStyle w:val="Nadpis2"/>
        <w:numPr>
          <w:ilvl w:val="0"/>
          <w:numId w:val="0"/>
        </w:numPr>
        <w:spacing w:line="240" w:lineRule="auto"/>
        <w:ind w:left="709" w:hanging="709"/>
      </w:pPr>
      <w:r>
        <w:lastRenderedPageBreak/>
        <w:t xml:space="preserve">6.2          </w:t>
      </w:r>
      <w:r w:rsidR="00F22991" w:rsidRPr="003D3DA4">
        <w:t>Finanční v</w:t>
      </w:r>
      <w:r w:rsidR="00310C0B" w:rsidRPr="003D3DA4">
        <w:t>stupy</w:t>
      </w:r>
      <w:bookmarkEnd w:id="9"/>
    </w:p>
    <w:p w14:paraId="019E4AA3" w14:textId="368FF92C" w:rsidR="00C30656" w:rsidRPr="003D3DA4" w:rsidRDefault="00C30656" w:rsidP="00BA45BB">
      <w:pPr>
        <w:tabs>
          <w:tab w:val="left" w:pos="2268"/>
        </w:tabs>
        <w:spacing w:after="40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t>vstupní data navázaná na rozpočet fakulty</w:t>
      </w:r>
    </w:p>
    <w:p w14:paraId="0ECF4B1C" w14:textId="4EB55DD5" w:rsidR="007F0499" w:rsidRPr="003D3DA4" w:rsidRDefault="007F0499" w:rsidP="00BA45BB">
      <w:pPr>
        <w:tabs>
          <w:tab w:val="left" w:pos="2268"/>
        </w:tabs>
        <w:spacing w:after="40"/>
        <w:jc w:val="both"/>
      </w:pPr>
      <w:r w:rsidRPr="003D3DA4">
        <w:tab/>
        <w:t>celkové částky:</w:t>
      </w:r>
    </w:p>
    <w:p w14:paraId="2C3B992A" w14:textId="49063941" w:rsidR="00C30656" w:rsidRPr="003D3DA4" w:rsidRDefault="00F22991" w:rsidP="00BA45BB">
      <w:pPr>
        <w:pStyle w:val="Odstavecseseznamem"/>
        <w:numPr>
          <w:ilvl w:val="0"/>
          <w:numId w:val="36"/>
        </w:numPr>
        <w:tabs>
          <w:tab w:val="left" w:pos="2268"/>
        </w:tabs>
        <w:spacing w:after="40"/>
        <w:ind w:left="2552" w:hanging="284"/>
        <w:jc w:val="both"/>
      </w:pPr>
      <w:r w:rsidRPr="003D3DA4">
        <w:t xml:space="preserve">celkový </w:t>
      </w:r>
      <w:r w:rsidR="00C30656" w:rsidRPr="003D3DA4">
        <w:t>příspěvek na vzdělávání (PV)</w:t>
      </w:r>
    </w:p>
    <w:p w14:paraId="22B87C6B" w14:textId="3E528793" w:rsidR="00C30656" w:rsidRPr="003D3DA4" w:rsidRDefault="00F22991" w:rsidP="00BA45BB">
      <w:pPr>
        <w:pStyle w:val="Odstavecseseznamem"/>
        <w:numPr>
          <w:ilvl w:val="0"/>
          <w:numId w:val="36"/>
        </w:numPr>
        <w:tabs>
          <w:tab w:val="left" w:pos="2268"/>
        </w:tabs>
        <w:spacing w:after="40"/>
        <w:ind w:left="2552" w:hanging="284"/>
        <w:jc w:val="both"/>
      </w:pPr>
      <w:r w:rsidRPr="003D3DA4">
        <w:t xml:space="preserve">celkový </w:t>
      </w:r>
      <w:r w:rsidR="00C30656" w:rsidRPr="003D3DA4">
        <w:t>institucionální podpora (IP)</w:t>
      </w:r>
    </w:p>
    <w:p w14:paraId="240E3196" w14:textId="5A8B9A79" w:rsidR="00755F8B" w:rsidRPr="003D3DA4" w:rsidRDefault="005D1D86" w:rsidP="00BA45BB">
      <w:pPr>
        <w:pStyle w:val="Odstavecseseznamem"/>
        <w:numPr>
          <w:ilvl w:val="0"/>
          <w:numId w:val="36"/>
        </w:numPr>
        <w:tabs>
          <w:tab w:val="left" w:pos="2268"/>
        </w:tabs>
        <w:spacing w:after="40"/>
        <w:ind w:left="2552" w:hanging="284"/>
        <w:jc w:val="both"/>
      </w:pPr>
      <w:r w:rsidRPr="003D3DA4">
        <w:t xml:space="preserve">zdroje z </w:t>
      </w:r>
      <w:r w:rsidR="00755F8B" w:rsidRPr="003D3DA4">
        <w:t>fondů</w:t>
      </w:r>
      <w:r w:rsidR="007F0499" w:rsidRPr="003D3DA4">
        <w:t xml:space="preserve"> (ZF); fakultativní položka</w:t>
      </w:r>
    </w:p>
    <w:p w14:paraId="18BEEE11" w14:textId="6A1F3494" w:rsidR="00C30656" w:rsidRPr="003D3DA4" w:rsidRDefault="007F0499" w:rsidP="00BA45BB">
      <w:pPr>
        <w:tabs>
          <w:tab w:val="left" w:pos="2268"/>
        </w:tabs>
        <w:spacing w:after="40"/>
        <w:ind w:left="2268"/>
        <w:jc w:val="both"/>
      </w:pPr>
      <w:r w:rsidRPr="003D3DA4">
        <w:t>částky</w:t>
      </w:r>
      <w:r w:rsidR="00C30656" w:rsidRPr="003D3DA4">
        <w:t xml:space="preserve"> po ústavech:</w:t>
      </w:r>
    </w:p>
    <w:p w14:paraId="3CF7DA9B" w14:textId="4F8C69A8" w:rsidR="00C30656" w:rsidRDefault="00C30656" w:rsidP="00BA45BB">
      <w:pPr>
        <w:pStyle w:val="Odstavecseseznamem"/>
        <w:numPr>
          <w:ilvl w:val="0"/>
          <w:numId w:val="36"/>
        </w:numPr>
        <w:tabs>
          <w:tab w:val="left" w:pos="2268"/>
        </w:tabs>
        <w:spacing w:after="40"/>
        <w:ind w:left="2552" w:hanging="284"/>
        <w:jc w:val="both"/>
      </w:pPr>
      <w:r w:rsidRPr="003D3DA4">
        <w:t>režie ústavů</w:t>
      </w:r>
      <w:r w:rsidR="007F0499" w:rsidRPr="003D3DA4">
        <w:t xml:space="preserve"> (RU</w:t>
      </w:r>
      <w:r w:rsidR="007F0499" w:rsidRPr="003229DA">
        <w:t>)</w:t>
      </w:r>
      <w:r w:rsidR="00102636" w:rsidRPr="00BA45BB">
        <w:rPr>
          <w:color w:val="00B050"/>
        </w:rPr>
        <w:t xml:space="preserve"> – odhad</w:t>
      </w:r>
    </w:p>
    <w:p w14:paraId="7F69E0E4" w14:textId="469BA024" w:rsidR="00102636" w:rsidRPr="00BA45BB" w:rsidRDefault="00102636" w:rsidP="00BA45BB">
      <w:pPr>
        <w:pStyle w:val="Odstavecseseznamem"/>
        <w:numPr>
          <w:ilvl w:val="0"/>
          <w:numId w:val="36"/>
        </w:numPr>
        <w:tabs>
          <w:tab w:val="left" w:pos="2268"/>
        </w:tabs>
        <w:spacing w:after="40"/>
        <w:ind w:left="2552" w:hanging="284"/>
        <w:jc w:val="both"/>
        <w:rPr>
          <w:color w:val="00B050"/>
        </w:rPr>
      </w:pPr>
      <w:r w:rsidRPr="00BA45BB">
        <w:rPr>
          <w:color w:val="00B050"/>
        </w:rPr>
        <w:t>podíl režie připadající fakultě (RF) z jednotlivých činností realizovaných danými ústavy</w:t>
      </w:r>
      <w:r w:rsidR="006D7665" w:rsidRPr="00BA45BB">
        <w:rPr>
          <w:color w:val="00B050"/>
        </w:rPr>
        <w:t xml:space="preserve"> – odhad</w:t>
      </w:r>
    </w:p>
    <w:p w14:paraId="7712C300" w14:textId="01EC0662" w:rsidR="00C30656" w:rsidRPr="003D3DA4" w:rsidRDefault="00C30656" w:rsidP="00BA45BB">
      <w:pPr>
        <w:pStyle w:val="Odstavecseseznamem"/>
        <w:numPr>
          <w:ilvl w:val="0"/>
          <w:numId w:val="36"/>
        </w:numPr>
        <w:tabs>
          <w:tab w:val="left" w:pos="2268"/>
        </w:tabs>
        <w:spacing w:after="40"/>
        <w:ind w:left="2552" w:hanging="284"/>
        <w:jc w:val="both"/>
      </w:pPr>
      <w:r w:rsidRPr="003D3DA4">
        <w:t>ostatní výnosy ústavů</w:t>
      </w:r>
      <w:r w:rsidR="007F0499" w:rsidRPr="003D3DA4">
        <w:t xml:space="preserve"> (OU)</w:t>
      </w:r>
    </w:p>
    <w:p w14:paraId="39956ED5" w14:textId="48F7D50E" w:rsidR="00C30656" w:rsidRPr="003D3DA4" w:rsidRDefault="005D1D86" w:rsidP="00BA45BB">
      <w:pPr>
        <w:pStyle w:val="Odstavecseseznamem"/>
        <w:numPr>
          <w:ilvl w:val="0"/>
          <w:numId w:val="36"/>
        </w:numPr>
        <w:tabs>
          <w:tab w:val="left" w:pos="2268"/>
        </w:tabs>
        <w:spacing w:after="40"/>
        <w:ind w:left="2552" w:hanging="284"/>
        <w:jc w:val="both"/>
      </w:pPr>
      <w:r w:rsidRPr="003D3DA4">
        <w:t>výnosy ústavů z umělecké činnosti (UC)</w:t>
      </w:r>
    </w:p>
    <w:p w14:paraId="314D8C4B" w14:textId="4B6805B2" w:rsidR="00C30656" w:rsidRPr="003D3DA4" w:rsidRDefault="00C30656" w:rsidP="00BA45BB">
      <w:pPr>
        <w:tabs>
          <w:tab w:val="left" w:pos="2268"/>
        </w:tabs>
        <w:spacing w:after="40"/>
        <w:ind w:left="2265" w:hanging="2265"/>
      </w:pPr>
      <w:r w:rsidRPr="003D3DA4">
        <w:rPr>
          <w:b/>
          <w:bCs/>
        </w:rPr>
        <w:t>Zdroj dat:</w:t>
      </w:r>
      <w:r w:rsidRPr="003D3DA4">
        <w:tab/>
      </w:r>
      <w:r w:rsidR="005D1D86" w:rsidRPr="003D3DA4">
        <w:t>rozpočet</w:t>
      </w:r>
      <w:r w:rsidRPr="003D3DA4">
        <w:t xml:space="preserve"> FAST VUT</w:t>
      </w:r>
    </w:p>
    <w:p w14:paraId="070BDAAA" w14:textId="77777777" w:rsidR="00C30656" w:rsidRPr="003D3DA4" w:rsidRDefault="00C30656" w:rsidP="00BA45BB">
      <w:pPr>
        <w:tabs>
          <w:tab w:val="left" w:pos="2268"/>
        </w:tabs>
        <w:spacing w:after="40"/>
        <w:ind w:left="2265" w:hanging="2265"/>
      </w:pPr>
      <w:r w:rsidRPr="003D3DA4">
        <w:rPr>
          <w:b/>
          <w:bCs/>
        </w:rPr>
        <w:t>Poskytovatel dat:</w:t>
      </w:r>
      <w:r w:rsidRPr="003D3DA4">
        <w:tab/>
        <w:t>EKO FAST VUT</w:t>
      </w:r>
    </w:p>
    <w:p w14:paraId="6CD04ED2" w14:textId="77777777" w:rsidR="00C30656" w:rsidRPr="003D3DA4" w:rsidRDefault="00C30656" w:rsidP="00BA45BB">
      <w:pPr>
        <w:tabs>
          <w:tab w:val="left" w:pos="2268"/>
        </w:tabs>
        <w:spacing w:after="40"/>
        <w:ind w:left="2265" w:hanging="2265"/>
      </w:pPr>
      <w:r w:rsidRPr="003D3DA4">
        <w:rPr>
          <w:b/>
          <w:bCs/>
        </w:rPr>
        <w:t>Odpovědná osoba:</w:t>
      </w:r>
      <w:r w:rsidRPr="003D3DA4">
        <w:tab/>
        <w:t>tajemník FAST VUT</w:t>
      </w:r>
    </w:p>
    <w:p w14:paraId="0E6CCECB" w14:textId="77777777" w:rsidR="00C30656" w:rsidRPr="003D3DA4" w:rsidRDefault="00C30656" w:rsidP="00BA45BB">
      <w:pPr>
        <w:tabs>
          <w:tab w:val="left" w:pos="2268"/>
        </w:tabs>
        <w:ind w:left="2265" w:hanging="2265"/>
      </w:pPr>
      <w:r w:rsidRPr="003D3DA4">
        <w:rPr>
          <w:b/>
          <w:bCs/>
        </w:rPr>
        <w:t>Termín:</w:t>
      </w:r>
      <w:r w:rsidRPr="003D3DA4">
        <w:rPr>
          <w:b/>
          <w:bCs/>
        </w:rPr>
        <w:tab/>
      </w:r>
      <w:r w:rsidRPr="003D3DA4">
        <w:t>01.06.2024</w:t>
      </w:r>
    </w:p>
    <w:p w14:paraId="3DFFC8EC" w14:textId="77777777" w:rsidR="00D14DBD" w:rsidRPr="00D14DBD" w:rsidRDefault="00D14DBD" w:rsidP="00C06B55"/>
    <w:sectPr w:rsidR="00D14DBD" w:rsidRPr="00D14DBD" w:rsidSect="007C01FC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6F0D" w14:textId="77777777" w:rsidR="00E923D1" w:rsidRDefault="00E923D1" w:rsidP="005C53AE">
      <w:r>
        <w:separator/>
      </w:r>
    </w:p>
  </w:endnote>
  <w:endnote w:type="continuationSeparator" w:id="0">
    <w:p w14:paraId="041E4774" w14:textId="77777777" w:rsidR="00E923D1" w:rsidRDefault="00E923D1" w:rsidP="005C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fle VUT"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0D4D" w14:textId="404604CB" w:rsidR="00E03897" w:rsidRPr="00FE1B52" w:rsidRDefault="00E03897" w:rsidP="009B70C8">
    <w:pPr>
      <w:pStyle w:val="Zpat"/>
      <w:tabs>
        <w:tab w:val="clear" w:pos="9072"/>
        <w:tab w:val="right" w:pos="9070"/>
      </w:tabs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15935041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160367424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 w:rsidRPr="00FE1B52">
              <w:rPr>
                <w:noProof/>
                <w:color w:val="C00000"/>
                <w:sz w:val="16"/>
                <w:szCs w:val="16"/>
              </w:rPr>
              <w:t>2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 w:rsidRPr="00FE1B52">
              <w:rPr>
                <w:noProof/>
                <w:color w:val="C00000"/>
                <w:sz w:val="16"/>
                <w:szCs w:val="16"/>
              </w:rPr>
              <w:t>7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A3A8" w14:textId="659E9DA7" w:rsidR="00E03897" w:rsidRPr="00AC5E5C" w:rsidRDefault="00E03897" w:rsidP="00AC5E5C">
    <w:pPr>
      <w:pStyle w:val="Zpat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7299695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-1272857006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2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15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5786" w14:textId="298DE96B" w:rsidR="00E03897" w:rsidRPr="00AC5E5C" w:rsidRDefault="00E03897" w:rsidP="00AC5E5C">
    <w:pPr>
      <w:pStyle w:val="Zpat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12895461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712079422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4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16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  <w:r>
      <w:rPr>
        <w:color w:val="C00000"/>
        <w:sz w:val="16"/>
        <w:szCs w:val="16"/>
      </w:rPr>
      <w:tab/>
      <w:t>VERZE PRO AS FAST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8F78" w14:textId="3F4245AF" w:rsidR="00E03897" w:rsidRPr="00AC5E5C" w:rsidRDefault="00E03897" w:rsidP="00AC5E5C">
    <w:pPr>
      <w:pStyle w:val="Zpat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-203141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409891317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2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15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BCF9" w14:textId="77777777" w:rsidR="00E923D1" w:rsidRDefault="00E923D1" w:rsidP="005C53AE">
      <w:r>
        <w:separator/>
      </w:r>
    </w:p>
  </w:footnote>
  <w:footnote w:type="continuationSeparator" w:id="0">
    <w:p w14:paraId="07DA23C8" w14:textId="77777777" w:rsidR="00E923D1" w:rsidRDefault="00E923D1" w:rsidP="005C53AE">
      <w:r>
        <w:continuationSeparator/>
      </w:r>
    </w:p>
  </w:footnote>
  <w:footnote w:id="1">
    <w:p w14:paraId="7BAF79F2" w14:textId="07622E66" w:rsidR="00DC22EC" w:rsidRDefault="00DC22EC" w:rsidP="00C25F73">
      <w:pPr>
        <w:pStyle w:val="Textpoznpodarou"/>
        <w:tabs>
          <w:tab w:val="left" w:pos="142"/>
        </w:tabs>
      </w:pPr>
      <w:r w:rsidRPr="003D3DA4">
        <w:rPr>
          <w:rStyle w:val="Znakapoznpodarou"/>
        </w:rPr>
        <w:footnoteRef/>
      </w:r>
      <w:r w:rsidRPr="003D3DA4">
        <w:t xml:space="preserve"> </w:t>
      </w:r>
      <w:r w:rsidR="00C25F73">
        <w:tab/>
      </w:r>
      <w:r w:rsidRPr="003D3DA4">
        <w:t>Příspěvek na úklid je hrazen z finančních prostředků fakulty (</w:t>
      </w:r>
      <w:r w:rsidRPr="003D3DA4">
        <w:rPr>
          <w:color w:val="C00000"/>
        </w:rPr>
        <w:t>FF</w:t>
      </w:r>
      <w:r w:rsidRPr="003D3DA4">
        <w:t xml:space="preserve">). O tuto částku jsou tak navýšeny </w:t>
      </w:r>
      <w:r w:rsidRPr="003D3DA4">
        <w:rPr>
          <w:color w:val="C00000"/>
        </w:rPr>
        <w:t>FUP</w:t>
      </w:r>
      <w:r w:rsidRPr="003D3DA4">
        <w:t>.</w:t>
      </w:r>
    </w:p>
  </w:footnote>
  <w:footnote w:id="2">
    <w:p w14:paraId="50C8DAF0" w14:textId="77777777" w:rsidR="00E03897" w:rsidRPr="00EA18A7" w:rsidRDefault="00E03897" w:rsidP="00425B6C">
      <w:pPr>
        <w:pStyle w:val="Textpoznpodarou"/>
        <w:tabs>
          <w:tab w:val="left" w:pos="142"/>
        </w:tabs>
        <w:rPr>
          <w:sz w:val="18"/>
          <w:szCs w:val="18"/>
        </w:rPr>
      </w:pPr>
      <w:r w:rsidRPr="00EA18A7">
        <w:rPr>
          <w:rStyle w:val="Znakapoznpodarou"/>
          <w:sz w:val="18"/>
          <w:szCs w:val="18"/>
        </w:rPr>
        <w:footnoteRef/>
      </w:r>
      <w:r w:rsidRPr="00EA18A7">
        <w:rPr>
          <w:sz w:val="18"/>
          <w:szCs w:val="18"/>
        </w:rPr>
        <w:t xml:space="preserve"> </w:t>
      </w:r>
      <w:r w:rsidRPr="00EA18A7">
        <w:rPr>
          <w:sz w:val="18"/>
          <w:szCs w:val="18"/>
        </w:rPr>
        <w:tab/>
        <w:t>I výnosy z </w:t>
      </w:r>
      <w:r w:rsidRPr="002E2E78">
        <w:rPr>
          <w:color w:val="C00000"/>
          <w:sz w:val="18"/>
          <w:szCs w:val="18"/>
        </w:rPr>
        <w:t>RUV</w:t>
      </w:r>
      <w:r w:rsidRPr="00EA18A7">
        <w:rPr>
          <w:sz w:val="18"/>
          <w:szCs w:val="18"/>
        </w:rPr>
        <w:t xml:space="preserve"> jsou zatíženy odvodem v rámci rozdělení </w:t>
      </w:r>
      <w:r w:rsidRPr="00EA18A7">
        <w:rPr>
          <w:color w:val="C00000"/>
          <w:sz w:val="18"/>
          <w:szCs w:val="18"/>
        </w:rPr>
        <w:t>PV</w:t>
      </w:r>
      <w:r w:rsidRPr="00EA18A7">
        <w:rPr>
          <w:sz w:val="18"/>
          <w:szCs w:val="18"/>
        </w:rPr>
        <w:t xml:space="preserve"> mezi fakultu a ústavy.</w:t>
      </w:r>
    </w:p>
  </w:footnote>
  <w:footnote w:id="3">
    <w:p w14:paraId="42DF4DCE" w14:textId="77777777" w:rsidR="005455D3" w:rsidRDefault="00F43087" w:rsidP="00BA45BB">
      <w:pPr>
        <w:pStyle w:val="Textpoznpodarou"/>
        <w:tabs>
          <w:tab w:val="left" w:pos="142"/>
        </w:tabs>
        <w:ind w:left="142" w:hanging="142"/>
        <w:rPr>
          <w:strike/>
          <w:sz w:val="18"/>
          <w:szCs w:val="18"/>
        </w:rPr>
      </w:pPr>
      <w:r>
        <w:rPr>
          <w:rStyle w:val="Znakapoznpodarou"/>
        </w:rPr>
        <w:footnoteRef/>
      </w:r>
      <w:r w:rsidRPr="00BA45BB">
        <w:rPr>
          <w:sz w:val="18"/>
          <w:szCs w:val="18"/>
        </w:rPr>
        <w:t xml:space="preserve"> </w:t>
      </w:r>
      <w:r w:rsidRPr="00BA45BB">
        <w:rPr>
          <w:strike/>
          <w:sz w:val="18"/>
          <w:szCs w:val="18"/>
        </w:rPr>
        <w:t xml:space="preserve">Rok 2024 bude přechodový a nebude na něj aplikováno snížení přídělu ústavu dle PRFP o částku </w:t>
      </w:r>
      <w:r w:rsidRPr="00BA45BB">
        <w:rPr>
          <w:strike/>
          <w:color w:val="C00000"/>
          <w:sz w:val="18"/>
          <w:szCs w:val="18"/>
        </w:rPr>
        <w:t>RF</w:t>
      </w:r>
      <w:r w:rsidRPr="00BA45BB">
        <w:rPr>
          <w:strike/>
          <w:sz w:val="18"/>
          <w:szCs w:val="18"/>
        </w:rPr>
        <w:t>. Dojde tak k posílení finanční pozice ústavů pro tento rok. Fakulta použije pro vykrytí těchto nákladů finance z fondů.</w:t>
      </w:r>
      <w:r w:rsidR="00F416A0">
        <w:rPr>
          <w:strike/>
          <w:sz w:val="18"/>
          <w:szCs w:val="18"/>
        </w:rPr>
        <w:t xml:space="preserve"> </w:t>
      </w:r>
    </w:p>
    <w:p w14:paraId="60C51AC1" w14:textId="71A61530" w:rsidR="00F43087" w:rsidRPr="00BA45BB" w:rsidRDefault="005455D3" w:rsidP="00BA45BB">
      <w:pPr>
        <w:pStyle w:val="Textpoznpodarou"/>
        <w:tabs>
          <w:tab w:val="left" w:pos="142"/>
        </w:tabs>
        <w:ind w:left="142" w:hanging="142"/>
        <w:rPr>
          <w:strike/>
        </w:rPr>
      </w:pPr>
      <w:r>
        <w:rPr>
          <w:color w:val="00B050"/>
          <w:sz w:val="18"/>
          <w:szCs w:val="18"/>
        </w:rPr>
        <w:t xml:space="preserve">   </w:t>
      </w:r>
      <w:r w:rsidR="00F416A0" w:rsidRPr="00BA45BB">
        <w:rPr>
          <w:color w:val="00B050"/>
          <w:sz w:val="18"/>
          <w:szCs w:val="18"/>
        </w:rPr>
        <w:t>Podíl režie připadající fakultě (</w:t>
      </w:r>
      <w:r w:rsidR="00F416A0" w:rsidRPr="00BA45BB">
        <w:rPr>
          <w:color w:val="FF0000"/>
          <w:sz w:val="18"/>
          <w:szCs w:val="18"/>
        </w:rPr>
        <w:t>RF</w:t>
      </w:r>
      <w:r w:rsidR="00F416A0" w:rsidRPr="00BA45BB">
        <w:rPr>
          <w:color w:val="00B050"/>
          <w:sz w:val="18"/>
          <w:szCs w:val="18"/>
        </w:rPr>
        <w:t xml:space="preserve">) z jednotlivých činností realizovaných danými ústavy bude odveden v </w:t>
      </w:r>
      <w:r w:rsidR="0092549B">
        <w:rPr>
          <w:color w:val="00B050"/>
          <w:spacing w:val="-1"/>
          <w:sz w:val="18"/>
          <w:szCs w:val="18"/>
        </w:rPr>
        <w:t>termínech</w:t>
      </w:r>
      <w:r w:rsidR="00F416A0" w:rsidRPr="00BA45BB">
        <w:rPr>
          <w:color w:val="00B050"/>
          <w:spacing w:val="-1"/>
          <w:sz w:val="18"/>
          <w:szCs w:val="18"/>
        </w:rPr>
        <w:t xml:space="preserve"> stanovených vedoucím EKO</w:t>
      </w:r>
      <w:r w:rsidR="00F416A0" w:rsidRPr="00BA45BB">
        <w:rPr>
          <w:color w:val="00B05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6DF" w14:textId="77777777" w:rsidR="00E03897" w:rsidRPr="008871AD" w:rsidRDefault="00E03897" w:rsidP="00980746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5395793D" w14:textId="148CA143" w:rsidR="00E03897" w:rsidRDefault="00327C79" w:rsidP="00BA45BB">
    <w:pPr>
      <w:pStyle w:val="Zhlav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="00E03897">
      <w:rPr>
        <w:color w:val="C00000"/>
        <w:sz w:val="16"/>
        <w:szCs w:val="16"/>
      </w:rPr>
      <w:t>V ROCE</w:t>
    </w:r>
    <w:r w:rsidR="00E03897" w:rsidRPr="00CB4BEE">
      <w:rPr>
        <w:color w:val="C00000"/>
        <w:sz w:val="16"/>
        <w:szCs w:val="16"/>
      </w:rPr>
      <w:t xml:space="preserve"> 2024</w:t>
    </w:r>
    <w:r>
      <w:rPr>
        <w:color w:val="C00000"/>
        <w:sz w:val="16"/>
        <w:szCs w:val="16"/>
      </w:rPr>
      <w:tab/>
      <w:t>DODATEK Č. 1</w:t>
    </w:r>
  </w:p>
  <w:p w14:paraId="03AE53AC" w14:textId="77777777" w:rsidR="00327C79" w:rsidRPr="008E0151" w:rsidRDefault="00327C79" w:rsidP="00980746">
    <w:pPr>
      <w:pStyle w:val="Zhlav"/>
      <w:jc w:val="center"/>
      <w:rPr>
        <w:color w:val="C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4DB7" w14:textId="77777777" w:rsidR="00E03897" w:rsidRPr="008871AD" w:rsidRDefault="00E03897" w:rsidP="0071342E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7BFFBFAE" w14:textId="7C75B5CF" w:rsidR="00E03897" w:rsidRPr="008E0151" w:rsidRDefault="00E03897" w:rsidP="0071342E">
    <w:pPr>
      <w:pStyle w:val="Zhlav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V ROCE</w:t>
    </w:r>
    <w:r w:rsidRPr="00CB4BEE">
      <w:rPr>
        <w:color w:val="C00000"/>
        <w:sz w:val="16"/>
        <w:szCs w:val="16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7615" w14:textId="77777777" w:rsidR="00E03897" w:rsidRPr="008871AD" w:rsidRDefault="00E03897" w:rsidP="00980746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640CE39C" w14:textId="77777777" w:rsidR="00E03897" w:rsidRPr="00980746" w:rsidRDefault="00E03897" w:rsidP="00980746">
    <w:pPr>
      <w:pStyle w:val="Zhlav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V ROCE</w:t>
    </w:r>
    <w:r w:rsidRPr="00CB4BEE">
      <w:rPr>
        <w:color w:val="C00000"/>
        <w:sz w:val="16"/>
        <w:szCs w:val="16"/>
      </w:rPr>
      <w:t xml:space="preserve"> 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628B" w14:textId="77777777" w:rsidR="00E03897" w:rsidRPr="008871AD" w:rsidRDefault="00E03897" w:rsidP="0071342E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324B6A47" w14:textId="77777777" w:rsidR="00E03897" w:rsidRPr="008E0151" w:rsidRDefault="00E03897" w:rsidP="0071342E">
    <w:pPr>
      <w:pStyle w:val="Zhlav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V ROCE</w:t>
    </w:r>
    <w:r w:rsidRPr="00CB4BEE">
      <w:rPr>
        <w:color w:val="C00000"/>
        <w:sz w:val="16"/>
        <w:szCs w:val="16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AA8"/>
    <w:multiLevelType w:val="hybridMultilevel"/>
    <w:tmpl w:val="C6A67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16E2"/>
    <w:multiLevelType w:val="hybridMultilevel"/>
    <w:tmpl w:val="0ACC6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7DF2"/>
    <w:multiLevelType w:val="hybridMultilevel"/>
    <w:tmpl w:val="4C76C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21DF"/>
    <w:multiLevelType w:val="hybridMultilevel"/>
    <w:tmpl w:val="D9ECB958"/>
    <w:lvl w:ilvl="0" w:tplc="69DEC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97C"/>
    <w:multiLevelType w:val="hybridMultilevel"/>
    <w:tmpl w:val="2D34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27C"/>
    <w:multiLevelType w:val="hybridMultilevel"/>
    <w:tmpl w:val="5EAEC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A4BD3"/>
    <w:multiLevelType w:val="hybridMultilevel"/>
    <w:tmpl w:val="60900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049A"/>
    <w:multiLevelType w:val="hybridMultilevel"/>
    <w:tmpl w:val="8686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B6E08"/>
    <w:multiLevelType w:val="hybridMultilevel"/>
    <w:tmpl w:val="F6E07222"/>
    <w:lvl w:ilvl="0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9" w15:restartNumberingAfterBreak="0">
    <w:nsid w:val="4A892AB9"/>
    <w:multiLevelType w:val="multilevel"/>
    <w:tmpl w:val="7D4E839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370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AE14FF7"/>
    <w:multiLevelType w:val="hybridMultilevel"/>
    <w:tmpl w:val="DBA60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A045D"/>
    <w:multiLevelType w:val="hybridMultilevel"/>
    <w:tmpl w:val="45121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1C66"/>
    <w:multiLevelType w:val="hybridMultilevel"/>
    <w:tmpl w:val="46408B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3"/>
  </w:num>
  <w:num w:numId="36">
    <w:abstractNumId w:val="8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6"/>
    </w:lvlOverride>
    <w:lvlOverride w:ilvl="1">
      <w:startOverride w:val="2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E"/>
    <w:rsid w:val="0000257E"/>
    <w:rsid w:val="000061F4"/>
    <w:rsid w:val="00010724"/>
    <w:rsid w:val="00010E54"/>
    <w:rsid w:val="00014B10"/>
    <w:rsid w:val="00020885"/>
    <w:rsid w:val="0002190F"/>
    <w:rsid w:val="00023FC0"/>
    <w:rsid w:val="00030899"/>
    <w:rsid w:val="000324CB"/>
    <w:rsid w:val="00034F16"/>
    <w:rsid w:val="00037400"/>
    <w:rsid w:val="00040CAB"/>
    <w:rsid w:val="00040CE6"/>
    <w:rsid w:val="0004118D"/>
    <w:rsid w:val="00042D0C"/>
    <w:rsid w:val="00044D41"/>
    <w:rsid w:val="00045636"/>
    <w:rsid w:val="00046A61"/>
    <w:rsid w:val="00046B76"/>
    <w:rsid w:val="00052CCC"/>
    <w:rsid w:val="00053A22"/>
    <w:rsid w:val="00053F15"/>
    <w:rsid w:val="0005546F"/>
    <w:rsid w:val="00056235"/>
    <w:rsid w:val="00056FE6"/>
    <w:rsid w:val="00060310"/>
    <w:rsid w:val="0006142B"/>
    <w:rsid w:val="00063036"/>
    <w:rsid w:val="0006614F"/>
    <w:rsid w:val="000668AE"/>
    <w:rsid w:val="00073AA7"/>
    <w:rsid w:val="00073BDE"/>
    <w:rsid w:val="00075167"/>
    <w:rsid w:val="00076043"/>
    <w:rsid w:val="00077E64"/>
    <w:rsid w:val="000819A2"/>
    <w:rsid w:val="00081A93"/>
    <w:rsid w:val="00081BD7"/>
    <w:rsid w:val="0008273C"/>
    <w:rsid w:val="00082A70"/>
    <w:rsid w:val="00084CB2"/>
    <w:rsid w:val="00084F45"/>
    <w:rsid w:val="000907A4"/>
    <w:rsid w:val="00090A1B"/>
    <w:rsid w:val="000958C6"/>
    <w:rsid w:val="00096399"/>
    <w:rsid w:val="000967BD"/>
    <w:rsid w:val="00096C49"/>
    <w:rsid w:val="000A119C"/>
    <w:rsid w:val="000A344E"/>
    <w:rsid w:val="000A41C2"/>
    <w:rsid w:val="000A7162"/>
    <w:rsid w:val="000B2ECF"/>
    <w:rsid w:val="000B50B6"/>
    <w:rsid w:val="000B6209"/>
    <w:rsid w:val="000C04FA"/>
    <w:rsid w:val="000C248C"/>
    <w:rsid w:val="000C4446"/>
    <w:rsid w:val="000C468B"/>
    <w:rsid w:val="000C46BD"/>
    <w:rsid w:val="000C4E4D"/>
    <w:rsid w:val="000C60F0"/>
    <w:rsid w:val="000C6944"/>
    <w:rsid w:val="000C73EF"/>
    <w:rsid w:val="000D1560"/>
    <w:rsid w:val="000D1BEE"/>
    <w:rsid w:val="000D48DA"/>
    <w:rsid w:val="000D4D95"/>
    <w:rsid w:val="000E20E1"/>
    <w:rsid w:val="000E5369"/>
    <w:rsid w:val="000E6432"/>
    <w:rsid w:val="000E6D24"/>
    <w:rsid w:val="000E6EA4"/>
    <w:rsid w:val="000E7A83"/>
    <w:rsid w:val="000F3B3C"/>
    <w:rsid w:val="000F4B7D"/>
    <w:rsid w:val="000F4C3C"/>
    <w:rsid w:val="000F61DA"/>
    <w:rsid w:val="000F7546"/>
    <w:rsid w:val="00100C36"/>
    <w:rsid w:val="00102636"/>
    <w:rsid w:val="0010297C"/>
    <w:rsid w:val="00102993"/>
    <w:rsid w:val="00102C03"/>
    <w:rsid w:val="00113508"/>
    <w:rsid w:val="00116784"/>
    <w:rsid w:val="001168EC"/>
    <w:rsid w:val="00124D75"/>
    <w:rsid w:val="00125A9E"/>
    <w:rsid w:val="00126F89"/>
    <w:rsid w:val="00135E56"/>
    <w:rsid w:val="00142EE2"/>
    <w:rsid w:val="00143A63"/>
    <w:rsid w:val="001440B7"/>
    <w:rsid w:val="00144CA1"/>
    <w:rsid w:val="001452ED"/>
    <w:rsid w:val="00150BA5"/>
    <w:rsid w:val="0015425D"/>
    <w:rsid w:val="001608A5"/>
    <w:rsid w:val="001642EE"/>
    <w:rsid w:val="00165172"/>
    <w:rsid w:val="00165B30"/>
    <w:rsid w:val="00167B0F"/>
    <w:rsid w:val="00167B51"/>
    <w:rsid w:val="00167C25"/>
    <w:rsid w:val="00167E15"/>
    <w:rsid w:val="00171684"/>
    <w:rsid w:val="00180FAF"/>
    <w:rsid w:val="00181053"/>
    <w:rsid w:val="00181601"/>
    <w:rsid w:val="00183EE5"/>
    <w:rsid w:val="00183F9B"/>
    <w:rsid w:val="00185DE9"/>
    <w:rsid w:val="00187728"/>
    <w:rsid w:val="00190001"/>
    <w:rsid w:val="0019005A"/>
    <w:rsid w:val="0019564C"/>
    <w:rsid w:val="00196E17"/>
    <w:rsid w:val="001A0365"/>
    <w:rsid w:val="001A0D53"/>
    <w:rsid w:val="001A124F"/>
    <w:rsid w:val="001A4636"/>
    <w:rsid w:val="001A4D08"/>
    <w:rsid w:val="001A61F3"/>
    <w:rsid w:val="001B13EE"/>
    <w:rsid w:val="001B286C"/>
    <w:rsid w:val="001B41A1"/>
    <w:rsid w:val="001C0605"/>
    <w:rsid w:val="001C0827"/>
    <w:rsid w:val="001C6F33"/>
    <w:rsid w:val="001C6FF4"/>
    <w:rsid w:val="001C7CA0"/>
    <w:rsid w:val="001D68C6"/>
    <w:rsid w:val="001D7D6D"/>
    <w:rsid w:val="001E17F4"/>
    <w:rsid w:val="001E1A06"/>
    <w:rsid w:val="001E78EC"/>
    <w:rsid w:val="001F1604"/>
    <w:rsid w:val="001F21BF"/>
    <w:rsid w:val="001F29E0"/>
    <w:rsid w:val="001F4331"/>
    <w:rsid w:val="001F7628"/>
    <w:rsid w:val="00200AF9"/>
    <w:rsid w:val="002010B0"/>
    <w:rsid w:val="002043C4"/>
    <w:rsid w:val="00207639"/>
    <w:rsid w:val="00207985"/>
    <w:rsid w:val="002100B8"/>
    <w:rsid w:val="00210811"/>
    <w:rsid w:val="00212473"/>
    <w:rsid w:val="002140FD"/>
    <w:rsid w:val="0021542B"/>
    <w:rsid w:val="0021778F"/>
    <w:rsid w:val="002219CC"/>
    <w:rsid w:val="00225ABB"/>
    <w:rsid w:val="0022749C"/>
    <w:rsid w:val="00227991"/>
    <w:rsid w:val="00227FC6"/>
    <w:rsid w:val="00232DA4"/>
    <w:rsid w:val="00237410"/>
    <w:rsid w:val="00240CF0"/>
    <w:rsid w:val="00244F2D"/>
    <w:rsid w:val="00245256"/>
    <w:rsid w:val="0024608E"/>
    <w:rsid w:val="0024637F"/>
    <w:rsid w:val="002514D2"/>
    <w:rsid w:val="00254D06"/>
    <w:rsid w:val="002557B6"/>
    <w:rsid w:val="002559A7"/>
    <w:rsid w:val="0025715E"/>
    <w:rsid w:val="00257F3F"/>
    <w:rsid w:val="00261902"/>
    <w:rsid w:val="00264DD8"/>
    <w:rsid w:val="00265635"/>
    <w:rsid w:val="002665DC"/>
    <w:rsid w:val="002678A2"/>
    <w:rsid w:val="00270499"/>
    <w:rsid w:val="0027228C"/>
    <w:rsid w:val="002754A9"/>
    <w:rsid w:val="002757C9"/>
    <w:rsid w:val="0027636F"/>
    <w:rsid w:val="002776AC"/>
    <w:rsid w:val="00277732"/>
    <w:rsid w:val="00280EDD"/>
    <w:rsid w:val="00281ED5"/>
    <w:rsid w:val="00283A8A"/>
    <w:rsid w:val="00283C03"/>
    <w:rsid w:val="0028785B"/>
    <w:rsid w:val="00290764"/>
    <w:rsid w:val="002908B7"/>
    <w:rsid w:val="0029240E"/>
    <w:rsid w:val="00293C5E"/>
    <w:rsid w:val="00294D3A"/>
    <w:rsid w:val="00295FC6"/>
    <w:rsid w:val="00296848"/>
    <w:rsid w:val="002A2B1E"/>
    <w:rsid w:val="002A3970"/>
    <w:rsid w:val="002A44D1"/>
    <w:rsid w:val="002B12C9"/>
    <w:rsid w:val="002B2226"/>
    <w:rsid w:val="002B244D"/>
    <w:rsid w:val="002C1E11"/>
    <w:rsid w:val="002C23EB"/>
    <w:rsid w:val="002C2471"/>
    <w:rsid w:val="002C5F52"/>
    <w:rsid w:val="002D1BD3"/>
    <w:rsid w:val="002D368F"/>
    <w:rsid w:val="002D446C"/>
    <w:rsid w:val="002D733F"/>
    <w:rsid w:val="002E153A"/>
    <w:rsid w:val="002E2E78"/>
    <w:rsid w:val="002E3EB1"/>
    <w:rsid w:val="002E6F0E"/>
    <w:rsid w:val="002F31ED"/>
    <w:rsid w:val="002F322B"/>
    <w:rsid w:val="002F4738"/>
    <w:rsid w:val="002F7A36"/>
    <w:rsid w:val="003009CF"/>
    <w:rsid w:val="003023BE"/>
    <w:rsid w:val="00305065"/>
    <w:rsid w:val="00306DDD"/>
    <w:rsid w:val="00310C0B"/>
    <w:rsid w:val="00312EE7"/>
    <w:rsid w:val="0031354B"/>
    <w:rsid w:val="0031474C"/>
    <w:rsid w:val="00315568"/>
    <w:rsid w:val="00316CAC"/>
    <w:rsid w:val="00317C87"/>
    <w:rsid w:val="00321C54"/>
    <w:rsid w:val="0032241C"/>
    <w:rsid w:val="003229DA"/>
    <w:rsid w:val="00326EE9"/>
    <w:rsid w:val="003273E0"/>
    <w:rsid w:val="00327C79"/>
    <w:rsid w:val="0033089C"/>
    <w:rsid w:val="00332629"/>
    <w:rsid w:val="00335B51"/>
    <w:rsid w:val="00341C2B"/>
    <w:rsid w:val="00341C40"/>
    <w:rsid w:val="00342BE3"/>
    <w:rsid w:val="003445F7"/>
    <w:rsid w:val="00345DD4"/>
    <w:rsid w:val="00346898"/>
    <w:rsid w:val="00354924"/>
    <w:rsid w:val="00362BA8"/>
    <w:rsid w:val="003651A5"/>
    <w:rsid w:val="00366A15"/>
    <w:rsid w:val="00370389"/>
    <w:rsid w:val="00370495"/>
    <w:rsid w:val="0037332A"/>
    <w:rsid w:val="00374806"/>
    <w:rsid w:val="0038220B"/>
    <w:rsid w:val="00383981"/>
    <w:rsid w:val="00385DC6"/>
    <w:rsid w:val="00386D4A"/>
    <w:rsid w:val="00395FC3"/>
    <w:rsid w:val="003A1893"/>
    <w:rsid w:val="003A3762"/>
    <w:rsid w:val="003A544D"/>
    <w:rsid w:val="003A6BF2"/>
    <w:rsid w:val="003B11C4"/>
    <w:rsid w:val="003B2423"/>
    <w:rsid w:val="003B5027"/>
    <w:rsid w:val="003B50F7"/>
    <w:rsid w:val="003B55B1"/>
    <w:rsid w:val="003C27AF"/>
    <w:rsid w:val="003C3914"/>
    <w:rsid w:val="003C3C0B"/>
    <w:rsid w:val="003C40D0"/>
    <w:rsid w:val="003C7E6C"/>
    <w:rsid w:val="003D116A"/>
    <w:rsid w:val="003D11F0"/>
    <w:rsid w:val="003D3DA4"/>
    <w:rsid w:val="003D665E"/>
    <w:rsid w:val="003D6BB0"/>
    <w:rsid w:val="003D7836"/>
    <w:rsid w:val="003E0185"/>
    <w:rsid w:val="003E403D"/>
    <w:rsid w:val="003E47F4"/>
    <w:rsid w:val="003E59CE"/>
    <w:rsid w:val="003E6768"/>
    <w:rsid w:val="003E7471"/>
    <w:rsid w:val="003F281A"/>
    <w:rsid w:val="003F28B7"/>
    <w:rsid w:val="003F3E7F"/>
    <w:rsid w:val="003F66BF"/>
    <w:rsid w:val="003F6BE8"/>
    <w:rsid w:val="003F761B"/>
    <w:rsid w:val="00401AB5"/>
    <w:rsid w:val="0040434A"/>
    <w:rsid w:val="0040481C"/>
    <w:rsid w:val="0040505D"/>
    <w:rsid w:val="00406DCA"/>
    <w:rsid w:val="00410CFE"/>
    <w:rsid w:val="004112EF"/>
    <w:rsid w:val="00411AA5"/>
    <w:rsid w:val="004127B0"/>
    <w:rsid w:val="0041342F"/>
    <w:rsid w:val="00413E3B"/>
    <w:rsid w:val="00414051"/>
    <w:rsid w:val="004146B3"/>
    <w:rsid w:val="004158E9"/>
    <w:rsid w:val="00416127"/>
    <w:rsid w:val="004163EE"/>
    <w:rsid w:val="00420A36"/>
    <w:rsid w:val="00420CC0"/>
    <w:rsid w:val="00420E9F"/>
    <w:rsid w:val="00423B38"/>
    <w:rsid w:val="00424214"/>
    <w:rsid w:val="00425B6C"/>
    <w:rsid w:val="0042635A"/>
    <w:rsid w:val="004320D6"/>
    <w:rsid w:val="00432C08"/>
    <w:rsid w:val="00434204"/>
    <w:rsid w:val="00436427"/>
    <w:rsid w:val="00437DDC"/>
    <w:rsid w:val="00442BD6"/>
    <w:rsid w:val="004433D7"/>
    <w:rsid w:val="0044416C"/>
    <w:rsid w:val="00446217"/>
    <w:rsid w:val="00450333"/>
    <w:rsid w:val="00450F61"/>
    <w:rsid w:val="004519CD"/>
    <w:rsid w:val="0045340F"/>
    <w:rsid w:val="0045505D"/>
    <w:rsid w:val="004552BD"/>
    <w:rsid w:val="00460CAD"/>
    <w:rsid w:val="004619AC"/>
    <w:rsid w:val="004638D1"/>
    <w:rsid w:val="0046456A"/>
    <w:rsid w:val="00464F1A"/>
    <w:rsid w:val="0047586B"/>
    <w:rsid w:val="004807EF"/>
    <w:rsid w:val="00481E68"/>
    <w:rsid w:val="00484FC7"/>
    <w:rsid w:val="00485728"/>
    <w:rsid w:val="00485933"/>
    <w:rsid w:val="00487426"/>
    <w:rsid w:val="00492E3F"/>
    <w:rsid w:val="004939BE"/>
    <w:rsid w:val="0049622E"/>
    <w:rsid w:val="004A0ED1"/>
    <w:rsid w:val="004A38F9"/>
    <w:rsid w:val="004A3D9E"/>
    <w:rsid w:val="004A4619"/>
    <w:rsid w:val="004A5CB1"/>
    <w:rsid w:val="004B1CD2"/>
    <w:rsid w:val="004B28CA"/>
    <w:rsid w:val="004B4D6F"/>
    <w:rsid w:val="004B5F11"/>
    <w:rsid w:val="004B5F13"/>
    <w:rsid w:val="004B73DE"/>
    <w:rsid w:val="004B7F10"/>
    <w:rsid w:val="004C3192"/>
    <w:rsid w:val="004C50FD"/>
    <w:rsid w:val="004C5E26"/>
    <w:rsid w:val="004C645F"/>
    <w:rsid w:val="004C7DEB"/>
    <w:rsid w:val="004D13E2"/>
    <w:rsid w:val="004D1ADA"/>
    <w:rsid w:val="004D2D68"/>
    <w:rsid w:val="004D3156"/>
    <w:rsid w:val="004D3B10"/>
    <w:rsid w:val="004D4656"/>
    <w:rsid w:val="004D572C"/>
    <w:rsid w:val="004E29B3"/>
    <w:rsid w:val="004E6928"/>
    <w:rsid w:val="004E7088"/>
    <w:rsid w:val="004E725A"/>
    <w:rsid w:val="004E7BF1"/>
    <w:rsid w:val="004F13EA"/>
    <w:rsid w:val="004F24BF"/>
    <w:rsid w:val="004F2D27"/>
    <w:rsid w:val="004F3D9E"/>
    <w:rsid w:val="00507B52"/>
    <w:rsid w:val="00510B06"/>
    <w:rsid w:val="00511B89"/>
    <w:rsid w:val="00513B1E"/>
    <w:rsid w:val="00514344"/>
    <w:rsid w:val="005149AF"/>
    <w:rsid w:val="00515965"/>
    <w:rsid w:val="00516CBC"/>
    <w:rsid w:val="00517724"/>
    <w:rsid w:val="00517805"/>
    <w:rsid w:val="00524250"/>
    <w:rsid w:val="00525ADE"/>
    <w:rsid w:val="0052635C"/>
    <w:rsid w:val="005310EC"/>
    <w:rsid w:val="0053230D"/>
    <w:rsid w:val="00532455"/>
    <w:rsid w:val="00534757"/>
    <w:rsid w:val="00535A8B"/>
    <w:rsid w:val="0053764F"/>
    <w:rsid w:val="0054349F"/>
    <w:rsid w:val="00544C49"/>
    <w:rsid w:val="00544F5D"/>
    <w:rsid w:val="005455D3"/>
    <w:rsid w:val="0054636D"/>
    <w:rsid w:val="005515FD"/>
    <w:rsid w:val="005578D2"/>
    <w:rsid w:val="0056090D"/>
    <w:rsid w:val="00563CE4"/>
    <w:rsid w:val="0056414B"/>
    <w:rsid w:val="0056486C"/>
    <w:rsid w:val="00567229"/>
    <w:rsid w:val="00570194"/>
    <w:rsid w:val="005704D0"/>
    <w:rsid w:val="00573D24"/>
    <w:rsid w:val="005766F0"/>
    <w:rsid w:val="00576AA4"/>
    <w:rsid w:val="00583519"/>
    <w:rsid w:val="00583E04"/>
    <w:rsid w:val="00585644"/>
    <w:rsid w:val="005857F0"/>
    <w:rsid w:val="00585C3D"/>
    <w:rsid w:val="0058773B"/>
    <w:rsid w:val="00591BC5"/>
    <w:rsid w:val="005A1004"/>
    <w:rsid w:val="005A2640"/>
    <w:rsid w:val="005A4B26"/>
    <w:rsid w:val="005A5B6D"/>
    <w:rsid w:val="005A6BE9"/>
    <w:rsid w:val="005A6E82"/>
    <w:rsid w:val="005A73BD"/>
    <w:rsid w:val="005A7F5E"/>
    <w:rsid w:val="005B26AB"/>
    <w:rsid w:val="005B36B6"/>
    <w:rsid w:val="005B42EA"/>
    <w:rsid w:val="005B42F1"/>
    <w:rsid w:val="005B6A72"/>
    <w:rsid w:val="005B7979"/>
    <w:rsid w:val="005C17A5"/>
    <w:rsid w:val="005C2256"/>
    <w:rsid w:val="005C36B2"/>
    <w:rsid w:val="005C508B"/>
    <w:rsid w:val="005C53AE"/>
    <w:rsid w:val="005D0CF7"/>
    <w:rsid w:val="005D1D86"/>
    <w:rsid w:val="005D3D94"/>
    <w:rsid w:val="005D3E08"/>
    <w:rsid w:val="005E0435"/>
    <w:rsid w:val="005E0BE0"/>
    <w:rsid w:val="005E28BB"/>
    <w:rsid w:val="005E4443"/>
    <w:rsid w:val="005F1845"/>
    <w:rsid w:val="005F23E9"/>
    <w:rsid w:val="005F36D4"/>
    <w:rsid w:val="005F3EB8"/>
    <w:rsid w:val="005F42B3"/>
    <w:rsid w:val="005F434A"/>
    <w:rsid w:val="005F4736"/>
    <w:rsid w:val="0060085B"/>
    <w:rsid w:val="0060085D"/>
    <w:rsid w:val="00610A2A"/>
    <w:rsid w:val="00612614"/>
    <w:rsid w:val="00612675"/>
    <w:rsid w:val="00612B41"/>
    <w:rsid w:val="00617A50"/>
    <w:rsid w:val="006226C1"/>
    <w:rsid w:val="00626F54"/>
    <w:rsid w:val="006327E0"/>
    <w:rsid w:val="00634301"/>
    <w:rsid w:val="00636818"/>
    <w:rsid w:val="00636C8F"/>
    <w:rsid w:val="00641615"/>
    <w:rsid w:val="00644848"/>
    <w:rsid w:val="006475C0"/>
    <w:rsid w:val="0065164F"/>
    <w:rsid w:val="00652318"/>
    <w:rsid w:val="006617DC"/>
    <w:rsid w:val="0066629A"/>
    <w:rsid w:val="00667D16"/>
    <w:rsid w:val="006717D6"/>
    <w:rsid w:val="006725FD"/>
    <w:rsid w:val="00673195"/>
    <w:rsid w:val="00673AC0"/>
    <w:rsid w:val="006746D2"/>
    <w:rsid w:val="00680766"/>
    <w:rsid w:val="00681109"/>
    <w:rsid w:val="0068260E"/>
    <w:rsid w:val="006828A8"/>
    <w:rsid w:val="00684848"/>
    <w:rsid w:val="00685FDF"/>
    <w:rsid w:val="0068676C"/>
    <w:rsid w:val="00690DFF"/>
    <w:rsid w:val="00692F01"/>
    <w:rsid w:val="006952AD"/>
    <w:rsid w:val="006956D3"/>
    <w:rsid w:val="0069579B"/>
    <w:rsid w:val="006A2251"/>
    <w:rsid w:val="006A7167"/>
    <w:rsid w:val="006B3617"/>
    <w:rsid w:val="006B6376"/>
    <w:rsid w:val="006C2FC9"/>
    <w:rsid w:val="006C5BCB"/>
    <w:rsid w:val="006C66EF"/>
    <w:rsid w:val="006D14E7"/>
    <w:rsid w:val="006D39ED"/>
    <w:rsid w:val="006D3D2F"/>
    <w:rsid w:val="006D5675"/>
    <w:rsid w:val="006D5852"/>
    <w:rsid w:val="006D7665"/>
    <w:rsid w:val="006E3E23"/>
    <w:rsid w:val="006E52C6"/>
    <w:rsid w:val="006E52E5"/>
    <w:rsid w:val="006F017C"/>
    <w:rsid w:val="006F03DF"/>
    <w:rsid w:val="006F06B6"/>
    <w:rsid w:val="006F076A"/>
    <w:rsid w:val="006F0E0C"/>
    <w:rsid w:val="006F170C"/>
    <w:rsid w:val="006F21B7"/>
    <w:rsid w:val="006F3A9A"/>
    <w:rsid w:val="006F4F2C"/>
    <w:rsid w:val="006F7716"/>
    <w:rsid w:val="00700A38"/>
    <w:rsid w:val="00702A73"/>
    <w:rsid w:val="00702C19"/>
    <w:rsid w:val="0070376B"/>
    <w:rsid w:val="00704ECA"/>
    <w:rsid w:val="0070562D"/>
    <w:rsid w:val="00711186"/>
    <w:rsid w:val="00711E0B"/>
    <w:rsid w:val="00712198"/>
    <w:rsid w:val="0071342E"/>
    <w:rsid w:val="0071348C"/>
    <w:rsid w:val="00716696"/>
    <w:rsid w:val="0072003B"/>
    <w:rsid w:val="00720D49"/>
    <w:rsid w:val="00724E1A"/>
    <w:rsid w:val="00724E8B"/>
    <w:rsid w:val="00730F91"/>
    <w:rsid w:val="00735ABE"/>
    <w:rsid w:val="00740E47"/>
    <w:rsid w:val="0074112A"/>
    <w:rsid w:val="007438D3"/>
    <w:rsid w:val="00751A3F"/>
    <w:rsid w:val="00751D88"/>
    <w:rsid w:val="00753593"/>
    <w:rsid w:val="007542D9"/>
    <w:rsid w:val="00754372"/>
    <w:rsid w:val="00755F8B"/>
    <w:rsid w:val="00756E0A"/>
    <w:rsid w:val="00760352"/>
    <w:rsid w:val="00761D7D"/>
    <w:rsid w:val="00763673"/>
    <w:rsid w:val="00765A80"/>
    <w:rsid w:val="007679FF"/>
    <w:rsid w:val="00771896"/>
    <w:rsid w:val="00771D32"/>
    <w:rsid w:val="00775E97"/>
    <w:rsid w:val="00782985"/>
    <w:rsid w:val="007833CE"/>
    <w:rsid w:val="0078359A"/>
    <w:rsid w:val="00783B39"/>
    <w:rsid w:val="00785A42"/>
    <w:rsid w:val="007860C9"/>
    <w:rsid w:val="0078768F"/>
    <w:rsid w:val="00792552"/>
    <w:rsid w:val="00792670"/>
    <w:rsid w:val="0079496D"/>
    <w:rsid w:val="007A162A"/>
    <w:rsid w:val="007A6534"/>
    <w:rsid w:val="007A6D44"/>
    <w:rsid w:val="007B2BB5"/>
    <w:rsid w:val="007B617A"/>
    <w:rsid w:val="007B7A3F"/>
    <w:rsid w:val="007C01FC"/>
    <w:rsid w:val="007C0456"/>
    <w:rsid w:val="007C10BE"/>
    <w:rsid w:val="007C2EF9"/>
    <w:rsid w:val="007C7723"/>
    <w:rsid w:val="007D2588"/>
    <w:rsid w:val="007D67B1"/>
    <w:rsid w:val="007D68BD"/>
    <w:rsid w:val="007D7753"/>
    <w:rsid w:val="007E0C48"/>
    <w:rsid w:val="007E17E7"/>
    <w:rsid w:val="007E19EE"/>
    <w:rsid w:val="007E2C93"/>
    <w:rsid w:val="007E33FA"/>
    <w:rsid w:val="007F02C1"/>
    <w:rsid w:val="007F0499"/>
    <w:rsid w:val="007F2ECB"/>
    <w:rsid w:val="0080034C"/>
    <w:rsid w:val="00802683"/>
    <w:rsid w:val="008029B0"/>
    <w:rsid w:val="00803CE3"/>
    <w:rsid w:val="00804D62"/>
    <w:rsid w:val="008054C0"/>
    <w:rsid w:val="00810F32"/>
    <w:rsid w:val="0081167F"/>
    <w:rsid w:val="0081498B"/>
    <w:rsid w:val="00814AF4"/>
    <w:rsid w:val="0082254F"/>
    <w:rsid w:val="0082354D"/>
    <w:rsid w:val="00824763"/>
    <w:rsid w:val="008248CD"/>
    <w:rsid w:val="00830132"/>
    <w:rsid w:val="008310F2"/>
    <w:rsid w:val="008330E5"/>
    <w:rsid w:val="00833454"/>
    <w:rsid w:val="00833E41"/>
    <w:rsid w:val="00833ED8"/>
    <w:rsid w:val="00834661"/>
    <w:rsid w:val="0083467D"/>
    <w:rsid w:val="00835806"/>
    <w:rsid w:val="00835F7E"/>
    <w:rsid w:val="008373E4"/>
    <w:rsid w:val="00841490"/>
    <w:rsid w:val="00842A7B"/>
    <w:rsid w:val="0084366B"/>
    <w:rsid w:val="00846DEC"/>
    <w:rsid w:val="00846E8E"/>
    <w:rsid w:val="008535C4"/>
    <w:rsid w:val="008537E8"/>
    <w:rsid w:val="00853D4A"/>
    <w:rsid w:val="008541A1"/>
    <w:rsid w:val="00855521"/>
    <w:rsid w:val="00856A36"/>
    <w:rsid w:val="00860FD8"/>
    <w:rsid w:val="00862662"/>
    <w:rsid w:val="008644FE"/>
    <w:rsid w:val="00866D78"/>
    <w:rsid w:val="00871DB5"/>
    <w:rsid w:val="00872E50"/>
    <w:rsid w:val="00875AC9"/>
    <w:rsid w:val="00876B3A"/>
    <w:rsid w:val="00876CB2"/>
    <w:rsid w:val="00877DD8"/>
    <w:rsid w:val="008800FE"/>
    <w:rsid w:val="0088348E"/>
    <w:rsid w:val="008842D4"/>
    <w:rsid w:val="008871AD"/>
    <w:rsid w:val="00890C21"/>
    <w:rsid w:val="008A0E3B"/>
    <w:rsid w:val="008A1F4F"/>
    <w:rsid w:val="008A2129"/>
    <w:rsid w:val="008A291E"/>
    <w:rsid w:val="008A3061"/>
    <w:rsid w:val="008A66FC"/>
    <w:rsid w:val="008B094E"/>
    <w:rsid w:val="008B113A"/>
    <w:rsid w:val="008B5BF7"/>
    <w:rsid w:val="008B6F4D"/>
    <w:rsid w:val="008C1DDA"/>
    <w:rsid w:val="008C27D8"/>
    <w:rsid w:val="008C3C7F"/>
    <w:rsid w:val="008D2893"/>
    <w:rsid w:val="008D2C60"/>
    <w:rsid w:val="008D3571"/>
    <w:rsid w:val="008D6D84"/>
    <w:rsid w:val="008E0151"/>
    <w:rsid w:val="008E1034"/>
    <w:rsid w:val="008E385C"/>
    <w:rsid w:val="008F0204"/>
    <w:rsid w:val="008F2BEC"/>
    <w:rsid w:val="008F6EC3"/>
    <w:rsid w:val="008F7A85"/>
    <w:rsid w:val="009002AB"/>
    <w:rsid w:val="00902D4B"/>
    <w:rsid w:val="0090308E"/>
    <w:rsid w:val="00904405"/>
    <w:rsid w:val="009058F3"/>
    <w:rsid w:val="00905E53"/>
    <w:rsid w:val="0090790A"/>
    <w:rsid w:val="00914170"/>
    <w:rsid w:val="00920CFB"/>
    <w:rsid w:val="0092447F"/>
    <w:rsid w:val="00924EE9"/>
    <w:rsid w:val="0092549B"/>
    <w:rsid w:val="0092576E"/>
    <w:rsid w:val="00926869"/>
    <w:rsid w:val="00926E19"/>
    <w:rsid w:val="00927020"/>
    <w:rsid w:val="009330E3"/>
    <w:rsid w:val="00934F86"/>
    <w:rsid w:val="0094102D"/>
    <w:rsid w:val="00941DBD"/>
    <w:rsid w:val="009430BF"/>
    <w:rsid w:val="0094393A"/>
    <w:rsid w:val="00945D3C"/>
    <w:rsid w:val="009511A0"/>
    <w:rsid w:val="00952890"/>
    <w:rsid w:val="00952BCD"/>
    <w:rsid w:val="00954983"/>
    <w:rsid w:val="009629AA"/>
    <w:rsid w:val="00962A65"/>
    <w:rsid w:val="00963E09"/>
    <w:rsid w:val="0096412B"/>
    <w:rsid w:val="00964756"/>
    <w:rsid w:val="0096507B"/>
    <w:rsid w:val="0096635B"/>
    <w:rsid w:val="00974A77"/>
    <w:rsid w:val="009755D8"/>
    <w:rsid w:val="00975B9B"/>
    <w:rsid w:val="0098017C"/>
    <w:rsid w:val="00980746"/>
    <w:rsid w:val="009822EC"/>
    <w:rsid w:val="00985727"/>
    <w:rsid w:val="0099139F"/>
    <w:rsid w:val="0099164E"/>
    <w:rsid w:val="009917F6"/>
    <w:rsid w:val="00992B25"/>
    <w:rsid w:val="00994BBF"/>
    <w:rsid w:val="00995F7F"/>
    <w:rsid w:val="00996672"/>
    <w:rsid w:val="009971EA"/>
    <w:rsid w:val="009A060D"/>
    <w:rsid w:val="009A17A8"/>
    <w:rsid w:val="009A2A15"/>
    <w:rsid w:val="009A2F6D"/>
    <w:rsid w:val="009A5C56"/>
    <w:rsid w:val="009A6A74"/>
    <w:rsid w:val="009B1DD2"/>
    <w:rsid w:val="009B33B2"/>
    <w:rsid w:val="009B4ACD"/>
    <w:rsid w:val="009B70C8"/>
    <w:rsid w:val="009B7629"/>
    <w:rsid w:val="009C26B9"/>
    <w:rsid w:val="009C2783"/>
    <w:rsid w:val="009C3A0D"/>
    <w:rsid w:val="009C4243"/>
    <w:rsid w:val="009C4734"/>
    <w:rsid w:val="009C4D72"/>
    <w:rsid w:val="009C4DCA"/>
    <w:rsid w:val="009C627B"/>
    <w:rsid w:val="009C6BDF"/>
    <w:rsid w:val="009D037F"/>
    <w:rsid w:val="009D102C"/>
    <w:rsid w:val="009D1282"/>
    <w:rsid w:val="009D3246"/>
    <w:rsid w:val="009D5DA2"/>
    <w:rsid w:val="009D633C"/>
    <w:rsid w:val="009D75B0"/>
    <w:rsid w:val="009E387A"/>
    <w:rsid w:val="009E3EC1"/>
    <w:rsid w:val="009F3444"/>
    <w:rsid w:val="009F5C18"/>
    <w:rsid w:val="009F6B90"/>
    <w:rsid w:val="009F7AEF"/>
    <w:rsid w:val="00A02079"/>
    <w:rsid w:val="00A02429"/>
    <w:rsid w:val="00A02F25"/>
    <w:rsid w:val="00A035FD"/>
    <w:rsid w:val="00A04093"/>
    <w:rsid w:val="00A11ED7"/>
    <w:rsid w:val="00A122F1"/>
    <w:rsid w:val="00A12B59"/>
    <w:rsid w:val="00A14DF1"/>
    <w:rsid w:val="00A1795E"/>
    <w:rsid w:val="00A24BCB"/>
    <w:rsid w:val="00A32C56"/>
    <w:rsid w:val="00A33339"/>
    <w:rsid w:val="00A3736A"/>
    <w:rsid w:val="00A4031E"/>
    <w:rsid w:val="00A42794"/>
    <w:rsid w:val="00A444D7"/>
    <w:rsid w:val="00A45A04"/>
    <w:rsid w:val="00A45DF1"/>
    <w:rsid w:val="00A533C2"/>
    <w:rsid w:val="00A538EA"/>
    <w:rsid w:val="00A539F3"/>
    <w:rsid w:val="00A564CF"/>
    <w:rsid w:val="00A56990"/>
    <w:rsid w:val="00A57155"/>
    <w:rsid w:val="00A57ACF"/>
    <w:rsid w:val="00A656FA"/>
    <w:rsid w:val="00A677FF"/>
    <w:rsid w:val="00A73878"/>
    <w:rsid w:val="00A774EA"/>
    <w:rsid w:val="00A8136D"/>
    <w:rsid w:val="00A81D4E"/>
    <w:rsid w:val="00A82560"/>
    <w:rsid w:val="00A83B36"/>
    <w:rsid w:val="00A83DCD"/>
    <w:rsid w:val="00A85329"/>
    <w:rsid w:val="00A869C6"/>
    <w:rsid w:val="00A869E2"/>
    <w:rsid w:val="00A904D4"/>
    <w:rsid w:val="00A9156D"/>
    <w:rsid w:val="00A91802"/>
    <w:rsid w:val="00A91D88"/>
    <w:rsid w:val="00A92417"/>
    <w:rsid w:val="00A92F7B"/>
    <w:rsid w:val="00A93513"/>
    <w:rsid w:val="00A95C20"/>
    <w:rsid w:val="00A97C90"/>
    <w:rsid w:val="00AA1BF8"/>
    <w:rsid w:val="00AA5094"/>
    <w:rsid w:val="00AB180C"/>
    <w:rsid w:val="00AB30AE"/>
    <w:rsid w:val="00AB581E"/>
    <w:rsid w:val="00AB5BC2"/>
    <w:rsid w:val="00AB75C4"/>
    <w:rsid w:val="00AC41FA"/>
    <w:rsid w:val="00AC436A"/>
    <w:rsid w:val="00AC577F"/>
    <w:rsid w:val="00AC5E5C"/>
    <w:rsid w:val="00AC62EE"/>
    <w:rsid w:val="00AC6C52"/>
    <w:rsid w:val="00AC6F85"/>
    <w:rsid w:val="00AC7DAE"/>
    <w:rsid w:val="00AD3607"/>
    <w:rsid w:val="00AD3A03"/>
    <w:rsid w:val="00AD52CF"/>
    <w:rsid w:val="00AD580C"/>
    <w:rsid w:val="00AD6776"/>
    <w:rsid w:val="00AE178B"/>
    <w:rsid w:val="00AE31E1"/>
    <w:rsid w:val="00AE44E2"/>
    <w:rsid w:val="00AE6E0C"/>
    <w:rsid w:val="00AE6FB5"/>
    <w:rsid w:val="00AF2242"/>
    <w:rsid w:val="00AF3ABD"/>
    <w:rsid w:val="00B01288"/>
    <w:rsid w:val="00B01EAE"/>
    <w:rsid w:val="00B02E28"/>
    <w:rsid w:val="00B1104B"/>
    <w:rsid w:val="00B16AEB"/>
    <w:rsid w:val="00B17A0C"/>
    <w:rsid w:val="00B21801"/>
    <w:rsid w:val="00B21914"/>
    <w:rsid w:val="00B24D59"/>
    <w:rsid w:val="00B25881"/>
    <w:rsid w:val="00B27D43"/>
    <w:rsid w:val="00B31F66"/>
    <w:rsid w:val="00B3308A"/>
    <w:rsid w:val="00B3322C"/>
    <w:rsid w:val="00B34109"/>
    <w:rsid w:val="00B34FB3"/>
    <w:rsid w:val="00B36691"/>
    <w:rsid w:val="00B400EF"/>
    <w:rsid w:val="00B41F27"/>
    <w:rsid w:val="00B445B8"/>
    <w:rsid w:val="00B51C68"/>
    <w:rsid w:val="00B57324"/>
    <w:rsid w:val="00B624B9"/>
    <w:rsid w:val="00B62CBB"/>
    <w:rsid w:val="00B644B5"/>
    <w:rsid w:val="00B64D50"/>
    <w:rsid w:val="00B65328"/>
    <w:rsid w:val="00B67707"/>
    <w:rsid w:val="00B70A3D"/>
    <w:rsid w:val="00B70B1F"/>
    <w:rsid w:val="00B720DD"/>
    <w:rsid w:val="00B72388"/>
    <w:rsid w:val="00B74FD3"/>
    <w:rsid w:val="00B7521D"/>
    <w:rsid w:val="00B75FBD"/>
    <w:rsid w:val="00B81DD1"/>
    <w:rsid w:val="00B83CC1"/>
    <w:rsid w:val="00B83D05"/>
    <w:rsid w:val="00B85133"/>
    <w:rsid w:val="00B85C2F"/>
    <w:rsid w:val="00B96746"/>
    <w:rsid w:val="00BA0FAF"/>
    <w:rsid w:val="00BA1390"/>
    <w:rsid w:val="00BA45BB"/>
    <w:rsid w:val="00BA6374"/>
    <w:rsid w:val="00BA7B94"/>
    <w:rsid w:val="00BB359B"/>
    <w:rsid w:val="00BB4E5B"/>
    <w:rsid w:val="00BC070F"/>
    <w:rsid w:val="00BC76B4"/>
    <w:rsid w:val="00BC7FF8"/>
    <w:rsid w:val="00BD0E29"/>
    <w:rsid w:val="00BD59E3"/>
    <w:rsid w:val="00BE0F7E"/>
    <w:rsid w:val="00BE0FAB"/>
    <w:rsid w:val="00BE1F74"/>
    <w:rsid w:val="00BE2529"/>
    <w:rsid w:val="00BE5169"/>
    <w:rsid w:val="00BE5F20"/>
    <w:rsid w:val="00BE6A2E"/>
    <w:rsid w:val="00BF05B0"/>
    <w:rsid w:val="00BF0772"/>
    <w:rsid w:val="00BF67C1"/>
    <w:rsid w:val="00BF776C"/>
    <w:rsid w:val="00BF778C"/>
    <w:rsid w:val="00C016C4"/>
    <w:rsid w:val="00C0333D"/>
    <w:rsid w:val="00C04E0C"/>
    <w:rsid w:val="00C063EE"/>
    <w:rsid w:val="00C06B55"/>
    <w:rsid w:val="00C079BE"/>
    <w:rsid w:val="00C11BBF"/>
    <w:rsid w:val="00C121BF"/>
    <w:rsid w:val="00C1621B"/>
    <w:rsid w:val="00C164B0"/>
    <w:rsid w:val="00C16F22"/>
    <w:rsid w:val="00C177C1"/>
    <w:rsid w:val="00C21133"/>
    <w:rsid w:val="00C21FBC"/>
    <w:rsid w:val="00C24936"/>
    <w:rsid w:val="00C25F73"/>
    <w:rsid w:val="00C26171"/>
    <w:rsid w:val="00C26559"/>
    <w:rsid w:val="00C270CA"/>
    <w:rsid w:val="00C30656"/>
    <w:rsid w:val="00C326DD"/>
    <w:rsid w:val="00C330E0"/>
    <w:rsid w:val="00C44738"/>
    <w:rsid w:val="00C45653"/>
    <w:rsid w:val="00C5165E"/>
    <w:rsid w:val="00C522A4"/>
    <w:rsid w:val="00C533F3"/>
    <w:rsid w:val="00C53B30"/>
    <w:rsid w:val="00C57858"/>
    <w:rsid w:val="00C57F76"/>
    <w:rsid w:val="00C602BD"/>
    <w:rsid w:val="00C605BD"/>
    <w:rsid w:val="00C6084B"/>
    <w:rsid w:val="00C61F6D"/>
    <w:rsid w:val="00C63BD0"/>
    <w:rsid w:val="00C70885"/>
    <w:rsid w:val="00C713FD"/>
    <w:rsid w:val="00C71731"/>
    <w:rsid w:val="00C7228D"/>
    <w:rsid w:val="00C73C1C"/>
    <w:rsid w:val="00C7637B"/>
    <w:rsid w:val="00C76E8C"/>
    <w:rsid w:val="00C7746E"/>
    <w:rsid w:val="00C8048A"/>
    <w:rsid w:val="00C80516"/>
    <w:rsid w:val="00C80578"/>
    <w:rsid w:val="00C87499"/>
    <w:rsid w:val="00C8777F"/>
    <w:rsid w:val="00C87CCA"/>
    <w:rsid w:val="00C90C4B"/>
    <w:rsid w:val="00C92FC6"/>
    <w:rsid w:val="00C938AC"/>
    <w:rsid w:val="00C9409D"/>
    <w:rsid w:val="00CA2963"/>
    <w:rsid w:val="00CA6449"/>
    <w:rsid w:val="00CA7F29"/>
    <w:rsid w:val="00CB1F87"/>
    <w:rsid w:val="00CB2FBF"/>
    <w:rsid w:val="00CB3427"/>
    <w:rsid w:val="00CB4BEE"/>
    <w:rsid w:val="00CB6279"/>
    <w:rsid w:val="00CB77E2"/>
    <w:rsid w:val="00CB7A0A"/>
    <w:rsid w:val="00CC069A"/>
    <w:rsid w:val="00CC08C0"/>
    <w:rsid w:val="00CC1497"/>
    <w:rsid w:val="00CC2110"/>
    <w:rsid w:val="00CC28C1"/>
    <w:rsid w:val="00CC2EBF"/>
    <w:rsid w:val="00CC30A5"/>
    <w:rsid w:val="00CC35AF"/>
    <w:rsid w:val="00CD0111"/>
    <w:rsid w:val="00CD1443"/>
    <w:rsid w:val="00CD4C8C"/>
    <w:rsid w:val="00CD6A0A"/>
    <w:rsid w:val="00CD6DC0"/>
    <w:rsid w:val="00CE41BC"/>
    <w:rsid w:val="00CE72A8"/>
    <w:rsid w:val="00CF0459"/>
    <w:rsid w:val="00CF058C"/>
    <w:rsid w:val="00CF0642"/>
    <w:rsid w:val="00CF07E1"/>
    <w:rsid w:val="00CF483C"/>
    <w:rsid w:val="00D0050D"/>
    <w:rsid w:val="00D00FF3"/>
    <w:rsid w:val="00D01976"/>
    <w:rsid w:val="00D051B4"/>
    <w:rsid w:val="00D06AD7"/>
    <w:rsid w:val="00D1055B"/>
    <w:rsid w:val="00D1152E"/>
    <w:rsid w:val="00D11D12"/>
    <w:rsid w:val="00D130A2"/>
    <w:rsid w:val="00D14174"/>
    <w:rsid w:val="00D14DBD"/>
    <w:rsid w:val="00D204F9"/>
    <w:rsid w:val="00D2421D"/>
    <w:rsid w:val="00D27E58"/>
    <w:rsid w:val="00D30BB4"/>
    <w:rsid w:val="00D30D8D"/>
    <w:rsid w:val="00D4037F"/>
    <w:rsid w:val="00D40D90"/>
    <w:rsid w:val="00D41C93"/>
    <w:rsid w:val="00D41D1C"/>
    <w:rsid w:val="00D42D68"/>
    <w:rsid w:val="00D437AB"/>
    <w:rsid w:val="00D473FD"/>
    <w:rsid w:val="00D5473C"/>
    <w:rsid w:val="00D56044"/>
    <w:rsid w:val="00D566B0"/>
    <w:rsid w:val="00D60884"/>
    <w:rsid w:val="00D634B5"/>
    <w:rsid w:val="00D640D1"/>
    <w:rsid w:val="00D64F20"/>
    <w:rsid w:val="00D655E7"/>
    <w:rsid w:val="00D673FD"/>
    <w:rsid w:val="00D726CA"/>
    <w:rsid w:val="00D80DCF"/>
    <w:rsid w:val="00D85175"/>
    <w:rsid w:val="00D8689C"/>
    <w:rsid w:val="00D87694"/>
    <w:rsid w:val="00D878B0"/>
    <w:rsid w:val="00D87E95"/>
    <w:rsid w:val="00D95F0B"/>
    <w:rsid w:val="00D965F9"/>
    <w:rsid w:val="00D9686C"/>
    <w:rsid w:val="00D96B09"/>
    <w:rsid w:val="00D96B61"/>
    <w:rsid w:val="00D96C3F"/>
    <w:rsid w:val="00D97561"/>
    <w:rsid w:val="00DA1044"/>
    <w:rsid w:val="00DA17F9"/>
    <w:rsid w:val="00DA1D04"/>
    <w:rsid w:val="00DA45C6"/>
    <w:rsid w:val="00DA4C50"/>
    <w:rsid w:val="00DA60E6"/>
    <w:rsid w:val="00DA7690"/>
    <w:rsid w:val="00DB1847"/>
    <w:rsid w:val="00DB1CC4"/>
    <w:rsid w:val="00DB52C4"/>
    <w:rsid w:val="00DB7335"/>
    <w:rsid w:val="00DC1543"/>
    <w:rsid w:val="00DC22EC"/>
    <w:rsid w:val="00DC28EE"/>
    <w:rsid w:val="00DC518F"/>
    <w:rsid w:val="00DC71F1"/>
    <w:rsid w:val="00DD158B"/>
    <w:rsid w:val="00DD1C0F"/>
    <w:rsid w:val="00DD31FF"/>
    <w:rsid w:val="00DD3438"/>
    <w:rsid w:val="00DD76DD"/>
    <w:rsid w:val="00DD7F3A"/>
    <w:rsid w:val="00DE0579"/>
    <w:rsid w:val="00DE2782"/>
    <w:rsid w:val="00DE4B6E"/>
    <w:rsid w:val="00DE4C53"/>
    <w:rsid w:val="00DE6A5F"/>
    <w:rsid w:val="00DE6C91"/>
    <w:rsid w:val="00DF25F6"/>
    <w:rsid w:val="00DF4B40"/>
    <w:rsid w:val="00DF7202"/>
    <w:rsid w:val="00E007EF"/>
    <w:rsid w:val="00E02705"/>
    <w:rsid w:val="00E03897"/>
    <w:rsid w:val="00E079D4"/>
    <w:rsid w:val="00E11A46"/>
    <w:rsid w:val="00E11DCE"/>
    <w:rsid w:val="00E15ED7"/>
    <w:rsid w:val="00E1750C"/>
    <w:rsid w:val="00E21EE9"/>
    <w:rsid w:val="00E246EF"/>
    <w:rsid w:val="00E2516D"/>
    <w:rsid w:val="00E269A4"/>
    <w:rsid w:val="00E27C92"/>
    <w:rsid w:val="00E30002"/>
    <w:rsid w:val="00E30C72"/>
    <w:rsid w:val="00E33087"/>
    <w:rsid w:val="00E36C4B"/>
    <w:rsid w:val="00E372BB"/>
    <w:rsid w:val="00E40829"/>
    <w:rsid w:val="00E416E1"/>
    <w:rsid w:val="00E4366C"/>
    <w:rsid w:val="00E4410D"/>
    <w:rsid w:val="00E45040"/>
    <w:rsid w:val="00E45DB7"/>
    <w:rsid w:val="00E46075"/>
    <w:rsid w:val="00E46843"/>
    <w:rsid w:val="00E50E9C"/>
    <w:rsid w:val="00E53F2E"/>
    <w:rsid w:val="00E540DB"/>
    <w:rsid w:val="00E54EEA"/>
    <w:rsid w:val="00E5520B"/>
    <w:rsid w:val="00E62066"/>
    <w:rsid w:val="00E62445"/>
    <w:rsid w:val="00E647DF"/>
    <w:rsid w:val="00E64DE3"/>
    <w:rsid w:val="00E67E38"/>
    <w:rsid w:val="00E715EF"/>
    <w:rsid w:val="00E71E98"/>
    <w:rsid w:val="00E754D2"/>
    <w:rsid w:val="00E75841"/>
    <w:rsid w:val="00E76AC5"/>
    <w:rsid w:val="00E77D0E"/>
    <w:rsid w:val="00E806B2"/>
    <w:rsid w:val="00E81A24"/>
    <w:rsid w:val="00E82537"/>
    <w:rsid w:val="00E84DA1"/>
    <w:rsid w:val="00E86971"/>
    <w:rsid w:val="00E87C49"/>
    <w:rsid w:val="00E923D1"/>
    <w:rsid w:val="00E92BB4"/>
    <w:rsid w:val="00E9661C"/>
    <w:rsid w:val="00EA0893"/>
    <w:rsid w:val="00EA18A7"/>
    <w:rsid w:val="00EA33D0"/>
    <w:rsid w:val="00EA3DC7"/>
    <w:rsid w:val="00EA43F4"/>
    <w:rsid w:val="00EA4B14"/>
    <w:rsid w:val="00EA4B69"/>
    <w:rsid w:val="00EA53B8"/>
    <w:rsid w:val="00EB26E1"/>
    <w:rsid w:val="00EB2822"/>
    <w:rsid w:val="00EB38D0"/>
    <w:rsid w:val="00EB3984"/>
    <w:rsid w:val="00EB437B"/>
    <w:rsid w:val="00EB602C"/>
    <w:rsid w:val="00EB60F2"/>
    <w:rsid w:val="00EB7B3A"/>
    <w:rsid w:val="00EC0FC9"/>
    <w:rsid w:val="00EC3DD9"/>
    <w:rsid w:val="00EC40A3"/>
    <w:rsid w:val="00EC5692"/>
    <w:rsid w:val="00ED6B7F"/>
    <w:rsid w:val="00ED7B6F"/>
    <w:rsid w:val="00EE0825"/>
    <w:rsid w:val="00EE1840"/>
    <w:rsid w:val="00EE2190"/>
    <w:rsid w:val="00EE32A4"/>
    <w:rsid w:val="00EE531D"/>
    <w:rsid w:val="00EE55FA"/>
    <w:rsid w:val="00EF04E6"/>
    <w:rsid w:val="00EF0F7C"/>
    <w:rsid w:val="00EF3022"/>
    <w:rsid w:val="00EF3381"/>
    <w:rsid w:val="00EF4917"/>
    <w:rsid w:val="00EF4B5D"/>
    <w:rsid w:val="00EF6C3E"/>
    <w:rsid w:val="00F002B4"/>
    <w:rsid w:val="00F01DAC"/>
    <w:rsid w:val="00F04BD0"/>
    <w:rsid w:val="00F0532F"/>
    <w:rsid w:val="00F05D12"/>
    <w:rsid w:val="00F07562"/>
    <w:rsid w:val="00F079AF"/>
    <w:rsid w:val="00F1276C"/>
    <w:rsid w:val="00F215A6"/>
    <w:rsid w:val="00F21EBD"/>
    <w:rsid w:val="00F220B5"/>
    <w:rsid w:val="00F224BB"/>
    <w:rsid w:val="00F22991"/>
    <w:rsid w:val="00F24293"/>
    <w:rsid w:val="00F247E0"/>
    <w:rsid w:val="00F254E8"/>
    <w:rsid w:val="00F255E0"/>
    <w:rsid w:val="00F25A8A"/>
    <w:rsid w:val="00F328B8"/>
    <w:rsid w:val="00F32F15"/>
    <w:rsid w:val="00F33733"/>
    <w:rsid w:val="00F37804"/>
    <w:rsid w:val="00F40DD0"/>
    <w:rsid w:val="00F416A0"/>
    <w:rsid w:val="00F43087"/>
    <w:rsid w:val="00F432D1"/>
    <w:rsid w:val="00F448C1"/>
    <w:rsid w:val="00F45A94"/>
    <w:rsid w:val="00F47961"/>
    <w:rsid w:val="00F47F94"/>
    <w:rsid w:val="00F532C0"/>
    <w:rsid w:val="00F5340B"/>
    <w:rsid w:val="00F55599"/>
    <w:rsid w:val="00F60376"/>
    <w:rsid w:val="00F618C8"/>
    <w:rsid w:val="00F61F03"/>
    <w:rsid w:val="00F651AA"/>
    <w:rsid w:val="00F664C9"/>
    <w:rsid w:val="00F703D9"/>
    <w:rsid w:val="00F71535"/>
    <w:rsid w:val="00F71686"/>
    <w:rsid w:val="00F716C6"/>
    <w:rsid w:val="00F724DC"/>
    <w:rsid w:val="00F72965"/>
    <w:rsid w:val="00F7434A"/>
    <w:rsid w:val="00F7713A"/>
    <w:rsid w:val="00F80E74"/>
    <w:rsid w:val="00F83448"/>
    <w:rsid w:val="00F83B51"/>
    <w:rsid w:val="00F84801"/>
    <w:rsid w:val="00F85B64"/>
    <w:rsid w:val="00F871EA"/>
    <w:rsid w:val="00F8761E"/>
    <w:rsid w:val="00F907BF"/>
    <w:rsid w:val="00F91780"/>
    <w:rsid w:val="00F92831"/>
    <w:rsid w:val="00F97197"/>
    <w:rsid w:val="00FA0DC9"/>
    <w:rsid w:val="00FA25F8"/>
    <w:rsid w:val="00FB126F"/>
    <w:rsid w:val="00FB211C"/>
    <w:rsid w:val="00FB277F"/>
    <w:rsid w:val="00FB2F3C"/>
    <w:rsid w:val="00FB4918"/>
    <w:rsid w:val="00FB5500"/>
    <w:rsid w:val="00FB565C"/>
    <w:rsid w:val="00FB6378"/>
    <w:rsid w:val="00FC0011"/>
    <w:rsid w:val="00FC21ED"/>
    <w:rsid w:val="00FC3029"/>
    <w:rsid w:val="00FC3196"/>
    <w:rsid w:val="00FC7FA7"/>
    <w:rsid w:val="00FD187A"/>
    <w:rsid w:val="00FD1CEE"/>
    <w:rsid w:val="00FD6D74"/>
    <w:rsid w:val="00FE032F"/>
    <w:rsid w:val="00FE1B52"/>
    <w:rsid w:val="00FE300D"/>
    <w:rsid w:val="00FE6B36"/>
    <w:rsid w:val="00FE76FA"/>
    <w:rsid w:val="00FF155E"/>
    <w:rsid w:val="00FF27AA"/>
    <w:rsid w:val="00FF50A4"/>
    <w:rsid w:val="00FF5CC2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604F7"/>
  <w15:docId w15:val="{5E0C15FF-AD94-4A74-A998-FDC97D46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3AE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66629A"/>
    <w:pPr>
      <w:keepNext/>
      <w:keepLines/>
      <w:numPr>
        <w:numId w:val="3"/>
      </w:numPr>
      <w:spacing w:before="240"/>
      <w:ind w:left="709" w:hanging="709"/>
      <w:jc w:val="both"/>
      <w:outlineLvl w:val="0"/>
    </w:pPr>
    <w:rPr>
      <w:rFonts w:asciiTheme="majorHAnsi" w:eastAsiaTheme="majorEastAsia" w:hAnsiTheme="majorHAnsi" w:cstheme="majorHAnsi"/>
      <w:b/>
      <w:color w:val="C00000"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54349F"/>
    <w:pPr>
      <w:numPr>
        <w:ilvl w:val="1"/>
      </w:numPr>
      <w:spacing w:line="223" w:lineRule="auto"/>
      <w:ind w:left="709" w:hanging="709"/>
      <w:outlineLvl w:val="1"/>
    </w:pPr>
    <w:rPr>
      <w:sz w:val="22"/>
      <w:szCs w:val="28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B57324"/>
    <w:pPr>
      <w:numPr>
        <w:ilvl w:val="2"/>
      </w:numPr>
      <w:spacing w:before="160"/>
      <w:outlineLvl w:val="2"/>
    </w:pPr>
    <w:rPr>
      <w:b w:val="0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B26E1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8D6D8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8D6D8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8D6D8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8D6D8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8D6D8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15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54349F"/>
    <w:rPr>
      <w:rFonts w:asciiTheme="majorHAnsi" w:eastAsiaTheme="majorEastAsia" w:hAnsiTheme="majorHAnsi" w:cstheme="majorHAnsi"/>
      <w:b/>
      <w:color w:val="C00000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57324"/>
    <w:rPr>
      <w:rFonts w:asciiTheme="majorHAnsi" w:eastAsiaTheme="majorEastAsia" w:hAnsiTheme="majorHAnsi" w:cstheme="majorHAnsi"/>
      <w:bCs/>
      <w:color w:val="C00000"/>
      <w:szCs w:val="28"/>
    </w:rPr>
  </w:style>
  <w:style w:type="character" w:customStyle="1" w:styleId="Nadpis1Char">
    <w:name w:val="Nadpis 1 Char"/>
    <w:basedOn w:val="Standardnpsmoodstavce"/>
    <w:link w:val="Nadpis1"/>
    <w:uiPriority w:val="99"/>
    <w:rsid w:val="0066629A"/>
    <w:rPr>
      <w:rFonts w:asciiTheme="majorHAnsi" w:eastAsiaTheme="majorEastAsia" w:hAnsiTheme="majorHAnsi" w:cstheme="majorHAnsi"/>
      <w:b/>
      <w:color w:val="C00000"/>
      <w:sz w:val="24"/>
      <w:szCs w:val="32"/>
    </w:rPr>
  </w:style>
  <w:style w:type="paragraph" w:styleId="Zhlav">
    <w:name w:val="header"/>
    <w:basedOn w:val="Normln"/>
    <w:link w:val="ZhlavChar"/>
    <w:uiPriority w:val="99"/>
    <w:unhideWhenUsed/>
    <w:rsid w:val="000F3B3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B3C"/>
  </w:style>
  <w:style w:type="paragraph" w:styleId="Zpat">
    <w:name w:val="footer"/>
    <w:basedOn w:val="Normln"/>
    <w:link w:val="ZpatChar"/>
    <w:uiPriority w:val="99"/>
    <w:unhideWhenUsed/>
    <w:rsid w:val="000F3B3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B3C"/>
  </w:style>
  <w:style w:type="paragraph" w:styleId="Textbubliny">
    <w:name w:val="Balloon Text"/>
    <w:basedOn w:val="Normln"/>
    <w:link w:val="TextbublinyChar"/>
    <w:uiPriority w:val="99"/>
    <w:semiHidden/>
    <w:unhideWhenUsed/>
    <w:rsid w:val="004638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8D1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9"/>
    <w:rsid w:val="00EB26E1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9"/>
    <w:rsid w:val="008D6D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9"/>
    <w:rsid w:val="008D6D8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rsid w:val="008D6D8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9"/>
    <w:rsid w:val="008D6D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rsid w:val="008D6D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B1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B26E1"/>
    <w:rPr>
      <w:color w:val="808080"/>
    </w:rPr>
  </w:style>
  <w:style w:type="paragraph" w:customStyle="1" w:styleId="Arial10">
    <w:name w:val="Arial 10"/>
    <w:basedOn w:val="Normln"/>
    <w:link w:val="Arial10Char"/>
    <w:uiPriority w:val="99"/>
    <w:rsid w:val="008D2893"/>
    <w:pPr>
      <w:spacing w:after="0"/>
    </w:pPr>
    <w:rPr>
      <w:rFonts w:ascii="Arial" w:eastAsia="Calibri" w:hAnsi="Arial" w:cs="Times New Roman"/>
      <w:color w:val="0000FF"/>
      <w:sz w:val="20"/>
      <w:szCs w:val="20"/>
      <w:lang w:eastAsia="cs-CZ"/>
    </w:rPr>
  </w:style>
  <w:style w:type="character" w:customStyle="1" w:styleId="Arial10Char">
    <w:name w:val="Arial 10 Char"/>
    <w:link w:val="Arial10"/>
    <w:uiPriority w:val="99"/>
    <w:locked/>
    <w:rsid w:val="008D2893"/>
    <w:rPr>
      <w:rFonts w:ascii="Arial" w:eastAsia="Calibri" w:hAnsi="Arial" w:cs="Times New Roman"/>
      <w:color w:val="0000FF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0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00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00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001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580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580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5806"/>
    <w:rPr>
      <w:vertAlign w:val="superscript"/>
    </w:rPr>
  </w:style>
  <w:style w:type="paragraph" w:customStyle="1" w:styleId="pf0">
    <w:name w:val="pf0"/>
    <w:basedOn w:val="Normln"/>
    <w:rsid w:val="00E64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E647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E647DF"/>
    <w:rPr>
      <w:rFonts w:ascii="Segoe UI" w:hAnsi="Segoe UI" w:cs="Segoe UI" w:hint="default"/>
      <w:color w:val="C00000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D14174"/>
    <w:pPr>
      <w:tabs>
        <w:tab w:val="left" w:pos="284"/>
        <w:tab w:val="right" w:leader="dot" w:pos="9060"/>
      </w:tabs>
      <w:spacing w:before="120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71342E"/>
    <w:pPr>
      <w:tabs>
        <w:tab w:val="left" w:pos="709"/>
        <w:tab w:val="right" w:leader="dot" w:pos="9060"/>
      </w:tabs>
      <w:spacing w:after="40"/>
      <w:ind w:left="284"/>
    </w:pPr>
  </w:style>
  <w:style w:type="paragraph" w:styleId="Obsah3">
    <w:name w:val="toc 3"/>
    <w:basedOn w:val="Normln"/>
    <w:next w:val="Normln"/>
    <w:autoRedefine/>
    <w:uiPriority w:val="39"/>
    <w:unhideWhenUsed/>
    <w:rsid w:val="0029240E"/>
    <w:pPr>
      <w:tabs>
        <w:tab w:val="left" w:pos="1320"/>
        <w:tab w:val="right" w:leader="dot" w:pos="9060"/>
      </w:tabs>
      <w:spacing w:after="100"/>
      <w:ind w:left="709"/>
    </w:pPr>
  </w:style>
  <w:style w:type="character" w:styleId="Hypertextovodkaz">
    <w:name w:val="Hyperlink"/>
    <w:basedOn w:val="Standardnpsmoodstavce"/>
    <w:uiPriority w:val="99"/>
    <w:unhideWhenUsed/>
    <w:rsid w:val="00D14174"/>
    <w:rPr>
      <w:color w:val="0563C1" w:themeColor="hyperlink"/>
      <w:u w:val="single"/>
    </w:rPr>
  </w:style>
  <w:style w:type="character" w:customStyle="1" w:styleId="cf21">
    <w:name w:val="cf21"/>
    <w:basedOn w:val="Standardnpsmoodstavce"/>
    <w:rsid w:val="00E15ED7"/>
    <w:rPr>
      <w:rFonts w:ascii="Segoe UI" w:hAnsi="Segoe UI" w:cs="Segoe UI" w:hint="default"/>
      <w:color w:val="00B0F0"/>
      <w:sz w:val="18"/>
      <w:szCs w:val="18"/>
    </w:rPr>
  </w:style>
  <w:style w:type="paragraph" w:styleId="Revize">
    <w:name w:val="Revision"/>
    <w:hidden/>
    <w:uiPriority w:val="99"/>
    <w:semiHidden/>
    <w:rsid w:val="00FC3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BD22BB-15FD-4805-9851-FECE77FB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FAST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</dc:creator>
  <cp:lastModifiedBy>Lenka</cp:lastModifiedBy>
  <cp:revision>2</cp:revision>
  <cp:lastPrinted>2023-12-01T14:06:00Z</cp:lastPrinted>
  <dcterms:created xsi:type="dcterms:W3CDTF">2024-05-14T10:34:00Z</dcterms:created>
  <dcterms:modified xsi:type="dcterms:W3CDTF">2024-05-14T10:34:00Z</dcterms:modified>
</cp:coreProperties>
</file>