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476043">
      <w:r>
        <w:t>Ochranné prvky českých bankovek</w:t>
      </w:r>
    </w:p>
    <w:p w:rsidR="00000000" w:rsidRDefault="00476043"/>
    <w:p w:rsidR="00000000" w:rsidRDefault="00476043">
      <w:r>
        <w:t>Podrobnější souhrnný popis ochranných prvků viditelných při denním světle s názornými ukázkami jednotlivých prvků na bankovce 1000 Kč vzor 1996</w:t>
      </w:r>
    </w:p>
    <w:p w:rsidR="00000000" w:rsidRDefault="00476043"/>
    <w:p w:rsidR="00000000" w:rsidRDefault="00476043">
      <w:r>
        <w:t>Vodoznak</w:t>
      </w:r>
    </w:p>
    <w:p w:rsidR="00000000" w:rsidRDefault="00476043"/>
    <w:p w:rsidR="00000000" w:rsidRDefault="00476043">
      <w:r>
        <w:t>Je zřetelně viditelný, jestliže se na bankovku podíváme proti světlu</w:t>
      </w:r>
      <w:r>
        <w:t xml:space="preserve">. Je použit tzv. lokální stupňovitý (tj. kombinace </w:t>
      </w:r>
      <w:proofErr w:type="gramStart"/>
      <w:r>
        <w:t>pozitivního - tmavého</w:t>
      </w:r>
      <w:proofErr w:type="gramEnd"/>
      <w:r>
        <w:t xml:space="preserve"> a negativního - světlého s různými stupni odstínů mezi nejtmavší a nejsvětlejší částí) vodoznak umístěný ve střední části širokého nepotištěného okraje a tvoří ho vždy portrét osobnos</w:t>
      </w:r>
      <w:r>
        <w:t xml:space="preserve">ti vyobrazené na bankovce. Při pohledu z lícní strany je stranově obrácený oproti portrétu vytištěnému. </w:t>
      </w:r>
    </w:p>
    <w:p w:rsidR="00000000" w:rsidRDefault="00476043"/>
    <w:p w:rsidR="00000000" w:rsidRDefault="00476043">
      <w:r>
        <w:t>Ochranný okénkový proužek</w:t>
      </w:r>
    </w:p>
    <w:p w:rsidR="00000000" w:rsidRDefault="00476043"/>
    <w:p w:rsidR="00000000" w:rsidRDefault="00476043">
      <w:r>
        <w:t>Proužek z umělé metalizované hmoty zapuštěný do papíru, který na lícní straně vystupuje vždy po 5 mm na povrch papíru. Okén</w:t>
      </w:r>
      <w:r>
        <w:t>ka stříbřité barvy jsou dlouhá rovněž 5 mm a je na nich zdola nahoru čitelný negativní mikrotext označující nominální hodnotu bankovky. Při pohledu na bankovku je vidět pouze vystupující část proužku na lícní straně, při pohledu proti světlu je proužek vid</w:t>
      </w:r>
      <w:r>
        <w:t xml:space="preserve">ět z obou stran jako souvislá tmavá linka s prosvítajícím mikrotextem. </w:t>
      </w:r>
    </w:p>
    <w:p w:rsidR="00000000" w:rsidRDefault="00476043"/>
    <w:p w:rsidR="00000000" w:rsidRDefault="00476043">
      <w:r>
        <w:t>Ochranná vlákna</w:t>
      </w:r>
    </w:p>
    <w:p w:rsidR="00000000" w:rsidRDefault="00476043"/>
    <w:p w:rsidR="00000000" w:rsidRDefault="00476043">
      <w:r>
        <w:t xml:space="preserve">V papíru zapuštěná okem viditelná vlákna oranžové barvy v délce 6 mm. Nejlépe zřetelná jsou na bílých okrajích bankovky. </w:t>
      </w:r>
    </w:p>
    <w:p w:rsidR="00000000" w:rsidRDefault="00476043"/>
    <w:p w:rsidR="00000000" w:rsidRDefault="00476043">
      <w:r>
        <w:t>Soutisková značka</w:t>
      </w:r>
    </w:p>
    <w:p w:rsidR="00000000" w:rsidRDefault="00476043"/>
    <w:p w:rsidR="00000000" w:rsidRDefault="00476043">
      <w:r>
        <w:t xml:space="preserve">Z jedné strany bankovky </w:t>
      </w:r>
      <w:r>
        <w:t>je viditelná pouze jedna část značky, z druhé strany část zbývající. V průhledu proti světlu je značka vidět celá a její jednotlivé linky na sebe přesně navazují. Soutisková značka je kruhová a na vzorech bankovek z let 1993 až 1996 ji tvoří písmeno „C“, v</w:t>
      </w:r>
      <w:r>
        <w:t xml:space="preserve">e kterém je vloženo písmeno „S“. Počínaje bankovkou 1000 Kč vzoru 1996 tvoří soutiskovou značku písmena „ČR“. </w:t>
      </w:r>
    </w:p>
    <w:p w:rsidR="00000000" w:rsidRDefault="00476043"/>
    <w:p w:rsidR="00000000" w:rsidRDefault="00476043">
      <w:r>
        <w:t>Skrytý obrazec</w:t>
      </w:r>
    </w:p>
    <w:p w:rsidR="00000000" w:rsidRDefault="00476043"/>
    <w:p w:rsidR="00000000" w:rsidRDefault="00476043">
      <w:r>
        <w:t>Stane se viditelným tehdy, sklopíme-li bankovku ve výši očí do vodorovné polohy proti zdroji světla. Tvoří ho vždy číslo označuj</w:t>
      </w:r>
      <w:r>
        <w:t xml:space="preserve">ící nominální hodnotu bankovky. Z delší strany bankovky je obrazec pozitivní, tj. tmavý, z kratší strany negativní (světlý). Je umístěn na lícních stranách bankovek v ornamentech na rameni portrétu, popř. nad ním. </w:t>
      </w:r>
    </w:p>
    <w:p w:rsidR="00000000" w:rsidRDefault="00476043"/>
    <w:p w:rsidR="00000000" w:rsidRDefault="00476043">
      <w:r>
        <w:t>Opticky proměnlivá barva</w:t>
      </w:r>
    </w:p>
    <w:p w:rsidR="00000000" w:rsidRDefault="00476043"/>
    <w:p w:rsidR="00000000" w:rsidRDefault="00476043">
      <w:r>
        <w:t>Tento ochranný</w:t>
      </w:r>
      <w:r>
        <w:t xml:space="preserve"> prvek je založen na optickém efektu. Segment vytištěný speciální tiskovou barvou mění své zbarvení v závislosti na tom, v jakém úhlu se bankovka sklopí proti dopadajícímu světlu. Barva, kterou vidíme při běžném čelním pohledu na bankovku, se při sklopení </w:t>
      </w:r>
      <w:r>
        <w:t xml:space="preserve">bankovky proti světlu změní na barvu zcela jinou, např. zlatá na zelenou. </w:t>
      </w:r>
    </w:p>
    <w:p w:rsidR="00000000" w:rsidRDefault="00476043"/>
    <w:p w:rsidR="00000000" w:rsidRDefault="00476043">
      <w:proofErr w:type="spellStart"/>
      <w:r>
        <w:t>Iridiscentní</w:t>
      </w:r>
      <w:proofErr w:type="spellEnd"/>
      <w:r>
        <w:t xml:space="preserve"> pruh</w:t>
      </w:r>
    </w:p>
    <w:p w:rsidR="00000000" w:rsidRDefault="00476043"/>
    <w:p w:rsidR="00000000" w:rsidRDefault="00476043"/>
    <w:p w:rsidR="00000000" w:rsidRDefault="00476043">
      <w:r>
        <w:t xml:space="preserve">Tzv. ochranný </w:t>
      </w:r>
      <w:proofErr w:type="spellStart"/>
      <w:r>
        <w:t>i</w:t>
      </w:r>
      <w:r>
        <w:t>ridiscentní</w:t>
      </w:r>
      <w:proofErr w:type="spellEnd"/>
      <w:r>
        <w:t xml:space="preserve"> pruh (</w:t>
      </w:r>
      <w:proofErr w:type="spellStart"/>
      <w:r>
        <w:t>iridiscentní</w:t>
      </w:r>
      <w:proofErr w:type="spellEnd"/>
      <w:r>
        <w:t xml:space="preserve"> znamená duhově proměnlivý) o šířce cca 20 mm je umístěn na lí</w:t>
      </w:r>
      <w:bookmarkStart w:id="0" w:name="_GoBack"/>
      <w:bookmarkEnd w:id="0"/>
      <w:r>
        <w:t xml:space="preserve">cní straně blíže pravému okraji bankovky. Při běžném </w:t>
      </w:r>
      <w:r>
        <w:t xml:space="preserve">pohledu na bankovku se jeví jako průhledný, slabě okrově zbarvený pruh, při sklopení bankovky proti světlu získává slabý barevný nádech s kovovým odleskem. Na </w:t>
      </w:r>
      <w:proofErr w:type="spellStart"/>
      <w:r>
        <w:t>iridiscentním</w:t>
      </w:r>
      <w:proofErr w:type="spellEnd"/>
      <w:r>
        <w:t xml:space="preserve"> pruhu mohou být negativně (tj. jako světlá) vyznačena čísla označující nominální ho</w:t>
      </w:r>
      <w:r>
        <w:t xml:space="preserve">dnotu bankovky. Při sklopení bankovky se tato čísla jeví proti lesklému pruhu jako tmavá. </w:t>
      </w:r>
    </w:p>
    <w:p w:rsidR="00000000" w:rsidRDefault="00476043"/>
    <w:p w:rsidR="00000000" w:rsidRDefault="00476043">
      <w:r>
        <w:t>Mikrotext</w:t>
      </w:r>
    </w:p>
    <w:p w:rsidR="00000000" w:rsidRDefault="00476043"/>
    <w:p w:rsidR="00000000" w:rsidRDefault="00476043">
      <w:r>
        <w:t>Mikrotext je tištěn jak tiskem z hloubky, tak tiskem z plochy. Jeho umístění u jednotlivých bankovek je individuální, na lícní straně bývá ve velkém hodn</w:t>
      </w:r>
      <w:r>
        <w:t>otovém čísle, v podtisku textů na levé straně, kolem portrétu apod. Na všech bankovkách je vždy na lícní straně v pruhu základní barvy vybíhajícím do pravého bílého okraje skryt mikrotext číselně označující hodnotu bankovky (s výjimkou 50 Kč vzoru 1993, kd</w:t>
      </w:r>
      <w:r>
        <w:t>e se mikrotext skládá z písmen „A“), na rubové straně rovněž v pruhu základní barvy u pravého okraje je skryt mikrotext slovně nebo číselně označující hodnotu bankovky.</w:t>
      </w:r>
    </w:p>
    <w:sectPr w:rsidR="00000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043"/>
    <w:rsid w:val="0047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873D2D"/>
  <w15:chartTrackingRefBased/>
  <w15:docId w15:val="{0818D3A3-2729-4250-AE75-3AA2C3824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525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Ochranné prvky</vt:lpstr>
    </vt:vector>
  </TitlesOfParts>
  <Company>UIVT FEI VUT v Brne</Company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Ochranné prvky</dc:title>
  <dc:subject/>
  <dc:creator>PC</dc:creator>
  <cp:keywords/>
  <dc:description/>
  <cp:lastModifiedBy>Vojkůvka Michal (2720)</cp:lastModifiedBy>
  <cp:revision>2</cp:revision>
  <dcterms:created xsi:type="dcterms:W3CDTF">2020-11-15T18:44:00Z</dcterms:created>
  <dcterms:modified xsi:type="dcterms:W3CDTF">2020-11-15T18:44:00Z</dcterms:modified>
</cp:coreProperties>
</file>